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79" w:rsidRDefault="005F6DC0" w:rsidP="00EA7CB1">
      <w:pPr>
        <w:pStyle w:val="1"/>
        <w:ind w:left="301" w:right="454"/>
        <w:jc w:val="center"/>
      </w:pPr>
      <w:r>
        <w:rPr>
          <w:color w:val="212121"/>
        </w:rPr>
        <w:t>Аналитическая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справка</w:t>
      </w:r>
    </w:p>
    <w:p w:rsidR="004E7879" w:rsidRDefault="005F6DC0" w:rsidP="00EA7CB1">
      <w:pPr>
        <w:ind w:left="321" w:right="454"/>
        <w:jc w:val="center"/>
        <w:rPr>
          <w:b/>
          <w:color w:val="212121"/>
          <w:sz w:val="24"/>
        </w:rPr>
      </w:pPr>
      <w:r>
        <w:rPr>
          <w:b/>
          <w:color w:val="212121"/>
          <w:sz w:val="24"/>
        </w:rPr>
        <w:t>по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итогам</w:t>
      </w:r>
      <w:r>
        <w:rPr>
          <w:b/>
          <w:color w:val="212121"/>
          <w:spacing w:val="-5"/>
          <w:sz w:val="24"/>
        </w:rPr>
        <w:t xml:space="preserve"> </w:t>
      </w:r>
      <w:r w:rsidRPr="00EA7CB1">
        <w:rPr>
          <w:b/>
          <w:color w:val="212121"/>
          <w:sz w:val="24"/>
        </w:rPr>
        <w:t xml:space="preserve">мониторинга сформированности функциональной грамотности обучающихся </w:t>
      </w:r>
      <w:r w:rsidR="009171E8">
        <w:rPr>
          <w:b/>
          <w:color w:val="212121"/>
          <w:sz w:val="24"/>
        </w:rPr>
        <w:t xml:space="preserve"> 1--8</w:t>
      </w:r>
      <w:r w:rsidRPr="00EA7CB1">
        <w:rPr>
          <w:b/>
          <w:color w:val="212121"/>
          <w:sz w:val="24"/>
        </w:rPr>
        <w:t xml:space="preserve"> </w:t>
      </w:r>
      <w:r w:rsidR="009171E8">
        <w:rPr>
          <w:b/>
          <w:color w:val="212121"/>
          <w:sz w:val="24"/>
        </w:rPr>
        <w:t>классов М</w:t>
      </w:r>
      <w:r>
        <w:rPr>
          <w:b/>
          <w:color w:val="212121"/>
          <w:sz w:val="24"/>
        </w:rPr>
        <w:t>ОУ</w:t>
      </w:r>
      <w:r w:rsidR="009171E8">
        <w:rPr>
          <w:b/>
          <w:color w:val="212121"/>
          <w:sz w:val="24"/>
        </w:rPr>
        <w:t xml:space="preserve"> Батаканская СОШ.</w:t>
      </w:r>
    </w:p>
    <w:p w:rsidR="00B65DBA" w:rsidRDefault="00B65DBA" w:rsidP="00B65DBA">
      <w:pPr>
        <w:spacing w:before="152" w:line="276" w:lineRule="auto"/>
        <w:ind w:left="321" w:right="452"/>
        <w:jc w:val="both"/>
        <w:rPr>
          <w:color w:val="212121"/>
          <w:sz w:val="24"/>
        </w:rPr>
      </w:pPr>
      <w:r w:rsidRPr="00B65DBA">
        <w:rPr>
          <w:color w:val="212121"/>
          <w:sz w:val="24"/>
        </w:rPr>
        <w:t xml:space="preserve">в период с  </w:t>
      </w:r>
      <w:r w:rsidR="009171E8">
        <w:rPr>
          <w:color w:val="212121"/>
          <w:sz w:val="24"/>
        </w:rPr>
        <w:t>14.02.2022 по 18.03</w:t>
      </w:r>
      <w:r w:rsidR="00DF71CF">
        <w:rPr>
          <w:color w:val="212121"/>
          <w:sz w:val="24"/>
        </w:rPr>
        <w:t>.2022</w:t>
      </w:r>
      <w:r w:rsidRPr="00B65DBA">
        <w:rPr>
          <w:color w:val="212121"/>
          <w:sz w:val="24"/>
        </w:rPr>
        <w:t xml:space="preserve"> в МОУ </w:t>
      </w:r>
      <w:r w:rsidR="009171E8">
        <w:rPr>
          <w:color w:val="212121"/>
          <w:sz w:val="24"/>
        </w:rPr>
        <w:t>Батаканская СОШ</w:t>
      </w:r>
      <w:r w:rsidR="00DF71CF">
        <w:rPr>
          <w:color w:val="212121"/>
          <w:sz w:val="24"/>
        </w:rPr>
        <w:t xml:space="preserve"> были проведены комплексные работы </w:t>
      </w:r>
      <w:r>
        <w:rPr>
          <w:color w:val="212121"/>
          <w:sz w:val="24"/>
        </w:rPr>
        <w:t>для обуча</w:t>
      </w:r>
      <w:r w:rsidR="00DF71CF">
        <w:rPr>
          <w:color w:val="212121"/>
          <w:sz w:val="24"/>
        </w:rPr>
        <w:t>ющихся</w:t>
      </w:r>
      <w:r>
        <w:rPr>
          <w:color w:val="212121"/>
          <w:sz w:val="24"/>
        </w:rPr>
        <w:t xml:space="preserve"> </w:t>
      </w:r>
      <w:r w:rsidR="009171E8">
        <w:rPr>
          <w:color w:val="212121"/>
          <w:sz w:val="24"/>
        </w:rPr>
        <w:t>1-8</w:t>
      </w:r>
      <w:r>
        <w:rPr>
          <w:color w:val="212121"/>
          <w:sz w:val="24"/>
        </w:rPr>
        <w:t xml:space="preserve"> кл</w:t>
      </w:r>
      <w:r w:rsidR="00DF71CF">
        <w:rPr>
          <w:color w:val="212121"/>
          <w:sz w:val="24"/>
        </w:rPr>
        <w:t>ассов.</w:t>
      </w:r>
      <w:r w:rsidR="003D651B">
        <w:rPr>
          <w:color w:val="212121"/>
          <w:sz w:val="24"/>
        </w:rPr>
        <w:t xml:space="preserve"> </w:t>
      </w:r>
    </w:p>
    <w:p w:rsidR="00BD01D2" w:rsidRDefault="00BD01D2" w:rsidP="008C364D">
      <w:pPr>
        <w:pStyle w:val="a3"/>
        <w:spacing w:line="276" w:lineRule="auto"/>
        <w:jc w:val="center"/>
        <w:rPr>
          <w:b/>
          <w:color w:val="212121"/>
        </w:rPr>
      </w:pPr>
    </w:p>
    <w:p w:rsidR="008C364D" w:rsidRPr="00B65DBA" w:rsidRDefault="008C364D" w:rsidP="008C364D">
      <w:pPr>
        <w:pStyle w:val="a3"/>
        <w:spacing w:line="276" w:lineRule="auto"/>
        <w:jc w:val="center"/>
        <w:rPr>
          <w:b/>
          <w:sz w:val="26"/>
        </w:rPr>
      </w:pPr>
      <w:r w:rsidRPr="00B65DBA">
        <w:rPr>
          <w:b/>
          <w:color w:val="212121"/>
        </w:rPr>
        <w:t>1.</w:t>
      </w:r>
      <w:r>
        <w:rPr>
          <w:b/>
          <w:color w:val="212121"/>
        </w:rPr>
        <w:t>И</w:t>
      </w:r>
      <w:r w:rsidRPr="00B65DBA">
        <w:rPr>
          <w:b/>
          <w:color w:val="212121"/>
        </w:rPr>
        <w:t>тоги мониторинга сформированности функциональ</w:t>
      </w:r>
      <w:r w:rsidR="00BD01D2">
        <w:rPr>
          <w:b/>
          <w:color w:val="212121"/>
        </w:rPr>
        <w:t xml:space="preserve">ной грамотности обучающихся   </w:t>
      </w:r>
    </w:p>
    <w:p w:rsidR="008C364D" w:rsidRPr="00922920" w:rsidRDefault="008C364D" w:rsidP="006A1DFA">
      <w:pPr>
        <w:pStyle w:val="a3"/>
        <w:spacing w:line="276" w:lineRule="auto"/>
        <w:ind w:left="179" w:right="-50"/>
      </w:pPr>
      <w:r>
        <w:rPr>
          <w:b/>
          <w:color w:val="212121"/>
        </w:rPr>
        <w:t>Цель:</w:t>
      </w:r>
      <w:r>
        <w:rPr>
          <w:b/>
          <w:color w:val="212121"/>
          <w:spacing w:val="-5"/>
        </w:rPr>
        <w:t xml:space="preserve"> </w:t>
      </w:r>
      <w:r>
        <w:rPr>
          <w:color w:val="212121"/>
        </w:rPr>
        <w:t>определение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уровня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сформированности</w:t>
      </w:r>
      <w:r>
        <w:rPr>
          <w:color w:val="212121"/>
          <w:spacing w:val="-4"/>
        </w:rPr>
        <w:t xml:space="preserve"> </w:t>
      </w:r>
      <w:r w:rsidRPr="00922920">
        <w:t>ч</w:t>
      </w:r>
      <w:r w:rsidR="006A1DFA">
        <w:t xml:space="preserve">итательской, естественнонаучной, математической </w:t>
      </w:r>
      <w:r w:rsidRPr="00922920">
        <w:t xml:space="preserve">и финансовой </w:t>
      </w:r>
      <w:r w:rsidR="006A1DFA">
        <w:t>грамотности.</w:t>
      </w:r>
    </w:p>
    <w:p w:rsidR="008C364D" w:rsidRDefault="008C364D" w:rsidP="008C364D">
      <w:pPr>
        <w:spacing w:before="152" w:line="276" w:lineRule="auto"/>
        <w:ind w:left="179"/>
        <w:rPr>
          <w:i/>
          <w:sz w:val="24"/>
        </w:rPr>
      </w:pPr>
      <w:r>
        <w:rPr>
          <w:b/>
          <w:color w:val="212121"/>
          <w:sz w:val="24"/>
        </w:rPr>
        <w:t>Сроки:</w:t>
      </w:r>
      <w:r>
        <w:rPr>
          <w:b/>
          <w:color w:val="212121"/>
          <w:spacing w:val="-2"/>
          <w:sz w:val="24"/>
        </w:rPr>
        <w:t xml:space="preserve"> </w:t>
      </w:r>
      <w:r w:rsidR="009171E8">
        <w:rPr>
          <w:i/>
          <w:color w:val="212121"/>
          <w:sz w:val="24"/>
        </w:rPr>
        <w:t>15.02.2022-18.03</w:t>
      </w:r>
      <w:r>
        <w:rPr>
          <w:i/>
          <w:color w:val="212121"/>
          <w:sz w:val="24"/>
        </w:rPr>
        <w:t>.2022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года</w:t>
      </w:r>
    </w:p>
    <w:p w:rsidR="008C364D" w:rsidRPr="00B52F29" w:rsidRDefault="008C364D" w:rsidP="008C364D">
      <w:pPr>
        <w:spacing w:before="154" w:line="276" w:lineRule="auto"/>
        <w:ind w:left="179"/>
        <w:rPr>
          <w:sz w:val="24"/>
          <w:szCs w:val="24"/>
        </w:rPr>
      </w:pPr>
      <w:r>
        <w:rPr>
          <w:b/>
          <w:color w:val="212121"/>
          <w:sz w:val="24"/>
        </w:rPr>
        <w:t>Методы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контроля:</w:t>
      </w:r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  <w:szCs w:val="24"/>
        </w:rPr>
        <w:t>мета</w:t>
      </w:r>
      <w:r w:rsidRPr="00B52F29">
        <w:rPr>
          <w:color w:val="212121"/>
          <w:sz w:val="24"/>
          <w:szCs w:val="24"/>
        </w:rPr>
        <w:t>предметная</w:t>
      </w:r>
      <w:r w:rsidRPr="00B52F29">
        <w:rPr>
          <w:color w:val="212121"/>
          <w:spacing w:val="-4"/>
          <w:sz w:val="24"/>
          <w:szCs w:val="24"/>
        </w:rPr>
        <w:t xml:space="preserve"> </w:t>
      </w:r>
      <w:r>
        <w:rPr>
          <w:color w:val="212121"/>
          <w:sz w:val="24"/>
          <w:szCs w:val="24"/>
        </w:rPr>
        <w:t xml:space="preserve">работа в форме </w:t>
      </w:r>
      <w:r w:rsidR="00BD01D2">
        <w:rPr>
          <w:color w:val="212121"/>
          <w:sz w:val="24"/>
          <w:szCs w:val="24"/>
        </w:rPr>
        <w:t>комплексной работы</w:t>
      </w:r>
      <w:r>
        <w:rPr>
          <w:color w:val="212121"/>
          <w:sz w:val="24"/>
          <w:szCs w:val="24"/>
        </w:rPr>
        <w:t>.</w:t>
      </w:r>
    </w:p>
    <w:p w:rsidR="008C364D" w:rsidRDefault="008C364D" w:rsidP="008C364D">
      <w:pPr>
        <w:pStyle w:val="1"/>
        <w:numPr>
          <w:ilvl w:val="0"/>
          <w:numId w:val="3"/>
        </w:numPr>
        <w:tabs>
          <w:tab w:val="left" w:pos="3437"/>
        </w:tabs>
        <w:spacing w:before="164" w:line="276" w:lineRule="auto"/>
        <w:jc w:val="left"/>
      </w:pPr>
      <w:r>
        <w:rPr>
          <w:color w:val="212121"/>
        </w:rPr>
        <w:t>Характеристика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инструментария</w:t>
      </w:r>
    </w:p>
    <w:p w:rsidR="008C364D" w:rsidRPr="00B65DBA" w:rsidRDefault="008C364D" w:rsidP="00B30EB3">
      <w:pPr>
        <w:spacing w:before="153" w:line="276" w:lineRule="auto"/>
        <w:ind w:left="179" w:right="314" w:firstLine="475"/>
        <w:jc w:val="both"/>
        <w:rPr>
          <w:i/>
          <w:color w:val="FF0000"/>
          <w:sz w:val="24"/>
        </w:rPr>
      </w:pPr>
      <w:r>
        <w:rPr>
          <w:color w:val="212121"/>
          <w:sz w:val="24"/>
        </w:rPr>
        <w:t>Содержание</w:t>
      </w:r>
      <w:r>
        <w:rPr>
          <w:color w:val="212121"/>
          <w:spacing w:val="1"/>
          <w:sz w:val="24"/>
        </w:rPr>
        <w:t xml:space="preserve"> </w:t>
      </w:r>
      <w:r w:rsidR="009171E8">
        <w:rPr>
          <w:color w:val="212121"/>
          <w:spacing w:val="1"/>
          <w:sz w:val="24"/>
        </w:rPr>
        <w:t>заданий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соответствовало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демоверсии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 xml:space="preserve">работ по ФГ (сайт </w:t>
      </w:r>
      <w:r w:rsidRPr="00CD2FB9">
        <w:rPr>
          <w:i/>
          <w:color w:val="212121"/>
          <w:sz w:val="24"/>
        </w:rPr>
        <w:t>http://skiv.instrao.ru/support/demonstratsionnye-materialya/chitatelskaya-gramotnost.php</w:t>
      </w:r>
      <w:r>
        <w:rPr>
          <w:i/>
          <w:color w:val="212121"/>
          <w:sz w:val="24"/>
        </w:rPr>
        <w:t>).</w:t>
      </w:r>
      <w:r>
        <w:rPr>
          <w:i/>
          <w:color w:val="212121"/>
          <w:spacing w:val="57"/>
          <w:sz w:val="24"/>
        </w:rPr>
        <w:t xml:space="preserve"> </w:t>
      </w:r>
      <w:r>
        <w:rPr>
          <w:i/>
          <w:color w:val="212121"/>
          <w:sz w:val="24"/>
        </w:rPr>
        <w:t>Контрольно-измерительные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материалы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нацелены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на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проверку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практических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навыков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функциональной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 xml:space="preserve">грамотности </w:t>
      </w:r>
      <w:r w:rsidR="00BD01D2">
        <w:rPr>
          <w:i/>
          <w:color w:val="212121"/>
          <w:sz w:val="24"/>
        </w:rPr>
        <w:t>по читательской</w:t>
      </w:r>
      <w:r>
        <w:rPr>
          <w:i/>
          <w:color w:val="212121"/>
          <w:sz w:val="24"/>
        </w:rPr>
        <w:t>, естественнонаучной</w:t>
      </w:r>
      <w:r w:rsidR="00BD01D2">
        <w:rPr>
          <w:i/>
          <w:color w:val="212121"/>
          <w:sz w:val="24"/>
        </w:rPr>
        <w:t>, математической</w:t>
      </w:r>
      <w:r>
        <w:rPr>
          <w:i/>
          <w:color w:val="212121"/>
          <w:sz w:val="24"/>
        </w:rPr>
        <w:t xml:space="preserve"> и </w:t>
      </w:r>
      <w:r w:rsidR="00BD01D2">
        <w:rPr>
          <w:i/>
          <w:color w:val="212121"/>
          <w:sz w:val="24"/>
        </w:rPr>
        <w:t>финансовой грамотностям</w:t>
      </w:r>
      <w:r>
        <w:rPr>
          <w:i/>
          <w:color w:val="212121"/>
          <w:sz w:val="24"/>
        </w:rPr>
        <w:t>.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Задания,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предложенные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мониторинге,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призваны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исследовать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состояние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 xml:space="preserve">читательской, </w:t>
      </w:r>
      <w:r w:rsidR="00BD01D2">
        <w:rPr>
          <w:i/>
          <w:color w:val="212121"/>
          <w:sz w:val="24"/>
        </w:rPr>
        <w:t xml:space="preserve">естественнонаучно, </w:t>
      </w:r>
      <w:r>
        <w:rPr>
          <w:i/>
          <w:color w:val="212121"/>
          <w:sz w:val="24"/>
        </w:rPr>
        <w:t xml:space="preserve">математической и </w:t>
      </w:r>
      <w:r w:rsidR="00BD01D2">
        <w:rPr>
          <w:i/>
          <w:color w:val="212121"/>
          <w:sz w:val="24"/>
        </w:rPr>
        <w:t>финансово</w:t>
      </w:r>
      <w:r>
        <w:rPr>
          <w:i/>
          <w:color w:val="212121"/>
          <w:sz w:val="24"/>
        </w:rPr>
        <w:t xml:space="preserve">й грамотности обучающихся </w:t>
      </w:r>
      <w:r w:rsidR="009171E8">
        <w:rPr>
          <w:i/>
          <w:color w:val="212121"/>
          <w:sz w:val="24"/>
        </w:rPr>
        <w:t>школы</w:t>
      </w:r>
      <w:r>
        <w:rPr>
          <w:i/>
          <w:color w:val="212121"/>
          <w:sz w:val="24"/>
        </w:rPr>
        <w:t xml:space="preserve"> и имеют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четко выраженную прикладную направленность. При этом компетентность проявляется в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решении задач, требующих применения приобретенных знаний и умений в условиях, несколько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отличающихся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от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знакомых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обучающимся.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Еще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одной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важной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составляющей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является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мотивация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к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поиску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информации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принятия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эффективного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решения</w:t>
      </w:r>
    </w:p>
    <w:p w:rsidR="008C364D" w:rsidRDefault="008C364D" w:rsidP="008C364D">
      <w:pPr>
        <w:pStyle w:val="a3"/>
        <w:spacing w:before="2" w:line="276" w:lineRule="auto"/>
        <w:rPr>
          <w:i/>
          <w:sz w:val="25"/>
        </w:rPr>
      </w:pPr>
    </w:p>
    <w:p w:rsidR="008C364D" w:rsidRDefault="008C364D" w:rsidP="008C364D">
      <w:pPr>
        <w:spacing w:line="276" w:lineRule="auto"/>
        <w:ind w:left="179" w:right="317"/>
        <w:jc w:val="both"/>
        <w:rPr>
          <w:i/>
          <w:sz w:val="24"/>
        </w:rPr>
      </w:pPr>
      <w:r>
        <w:rPr>
          <w:color w:val="212121"/>
          <w:sz w:val="24"/>
        </w:rPr>
        <w:t xml:space="preserve">Время продолжительности </w:t>
      </w:r>
      <w:r w:rsidR="00B47680">
        <w:rPr>
          <w:color w:val="212121"/>
          <w:sz w:val="24"/>
        </w:rPr>
        <w:t>комплексной работы</w:t>
      </w:r>
      <w:r w:rsidR="009171E8">
        <w:rPr>
          <w:color w:val="212121"/>
          <w:sz w:val="24"/>
        </w:rPr>
        <w:t xml:space="preserve"> 45</w:t>
      </w:r>
      <w:r>
        <w:rPr>
          <w:color w:val="212121"/>
          <w:sz w:val="24"/>
        </w:rPr>
        <w:t xml:space="preserve"> минут. </w:t>
      </w:r>
      <w:r>
        <w:rPr>
          <w:i/>
          <w:color w:val="212121"/>
          <w:sz w:val="24"/>
        </w:rPr>
        <w:t>В основу заданий положены практические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ситуации,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а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вопросы,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сформулированные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контексте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данных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ситуаций,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направлены</w:t>
      </w:r>
      <w:r>
        <w:rPr>
          <w:i/>
          <w:color w:val="212121"/>
          <w:spacing w:val="60"/>
          <w:sz w:val="24"/>
        </w:rPr>
        <w:t xml:space="preserve"> </w:t>
      </w:r>
      <w:r>
        <w:rPr>
          <w:i/>
          <w:color w:val="212121"/>
          <w:sz w:val="24"/>
        </w:rPr>
        <w:t>на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решение стоящих перед человеком проблем.</w:t>
      </w:r>
      <w:r>
        <w:rPr>
          <w:i/>
          <w:color w:val="212121"/>
          <w:spacing w:val="1"/>
          <w:sz w:val="24"/>
        </w:rPr>
        <w:t xml:space="preserve"> </w:t>
      </w:r>
      <w:r w:rsidR="00BD01D2">
        <w:rPr>
          <w:i/>
          <w:color w:val="212121"/>
          <w:sz w:val="24"/>
        </w:rPr>
        <w:t>Комплексная работ</w:t>
      </w:r>
      <w:r>
        <w:rPr>
          <w:i/>
          <w:color w:val="212121"/>
          <w:sz w:val="24"/>
        </w:rPr>
        <w:t>а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проводилась в урочное время. Особенность работы заключалась в том, что она направлена не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только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на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проверку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уровня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сформированности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читательской,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естественнонаучной</w:t>
      </w:r>
      <w:r w:rsidR="00BD01D2">
        <w:rPr>
          <w:i/>
          <w:color w:val="212121"/>
          <w:spacing w:val="-1"/>
          <w:sz w:val="24"/>
        </w:rPr>
        <w:t>, математической</w:t>
      </w:r>
      <w:r>
        <w:rPr>
          <w:i/>
          <w:color w:val="212121"/>
          <w:sz w:val="24"/>
        </w:rPr>
        <w:t xml:space="preserve"> и финансовой грамотности,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но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и на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ее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формирование.</w:t>
      </w:r>
    </w:p>
    <w:p w:rsidR="008C364D" w:rsidRDefault="008C364D" w:rsidP="008C364D">
      <w:pPr>
        <w:pStyle w:val="a3"/>
        <w:spacing w:before="1" w:line="276" w:lineRule="auto"/>
        <w:rPr>
          <w:i/>
        </w:rPr>
      </w:pPr>
    </w:p>
    <w:p w:rsidR="008C364D" w:rsidRDefault="008C364D" w:rsidP="008C364D">
      <w:pPr>
        <w:pStyle w:val="a3"/>
        <w:spacing w:line="276" w:lineRule="auto"/>
        <w:ind w:left="179"/>
        <w:jc w:val="both"/>
      </w:pPr>
      <w:r>
        <w:rPr>
          <w:color w:val="212121"/>
        </w:rPr>
        <w:t>Структура</w:t>
      </w:r>
      <w:r>
        <w:rPr>
          <w:color w:val="212121"/>
          <w:spacing w:val="-5"/>
        </w:rPr>
        <w:t xml:space="preserve"> </w:t>
      </w:r>
      <w:r w:rsidR="00B47680">
        <w:rPr>
          <w:color w:val="212121"/>
        </w:rPr>
        <w:t>комплексной работы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обеспечивала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возможности:</w:t>
      </w:r>
    </w:p>
    <w:p w:rsidR="008C364D" w:rsidRDefault="008C364D" w:rsidP="008C364D">
      <w:pPr>
        <w:pStyle w:val="a4"/>
        <w:numPr>
          <w:ilvl w:val="0"/>
          <w:numId w:val="2"/>
        </w:numPr>
        <w:tabs>
          <w:tab w:val="left" w:pos="899"/>
          <w:tab w:val="left" w:pos="900"/>
        </w:tabs>
        <w:spacing w:before="151" w:line="276" w:lineRule="auto"/>
        <w:ind w:left="899"/>
        <w:rPr>
          <w:i/>
          <w:sz w:val="24"/>
        </w:rPr>
      </w:pPr>
      <w:r>
        <w:rPr>
          <w:i/>
          <w:color w:val="212121"/>
          <w:sz w:val="24"/>
        </w:rPr>
        <w:t>выявления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индивидуального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уровня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сформированности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функциональной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грамотности;</w:t>
      </w:r>
    </w:p>
    <w:p w:rsidR="008C364D" w:rsidRDefault="008C364D" w:rsidP="008C364D">
      <w:pPr>
        <w:pStyle w:val="a4"/>
        <w:numPr>
          <w:ilvl w:val="0"/>
          <w:numId w:val="2"/>
        </w:numPr>
        <w:tabs>
          <w:tab w:val="left" w:pos="899"/>
          <w:tab w:val="left" w:pos="900"/>
        </w:tabs>
        <w:spacing w:line="276" w:lineRule="auto"/>
        <w:ind w:right="819" w:hanging="351"/>
        <w:rPr>
          <w:i/>
          <w:sz w:val="24"/>
        </w:rPr>
      </w:pPr>
      <w:r>
        <w:tab/>
      </w:r>
      <w:r>
        <w:rPr>
          <w:i/>
          <w:color w:val="212121"/>
          <w:sz w:val="24"/>
        </w:rPr>
        <w:t>определения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среднего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уровня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сформированности</w:t>
      </w:r>
      <w:r>
        <w:rPr>
          <w:i/>
          <w:color w:val="212121"/>
          <w:spacing w:val="53"/>
          <w:sz w:val="24"/>
        </w:rPr>
        <w:t xml:space="preserve"> </w:t>
      </w:r>
      <w:r w:rsidR="00BD01D2">
        <w:rPr>
          <w:i/>
          <w:color w:val="212121"/>
          <w:sz w:val="24"/>
        </w:rPr>
        <w:t>читательской,</w:t>
      </w:r>
      <w:r w:rsidR="00BD01D2">
        <w:rPr>
          <w:i/>
          <w:color w:val="212121"/>
          <w:spacing w:val="1"/>
          <w:sz w:val="24"/>
        </w:rPr>
        <w:t xml:space="preserve"> </w:t>
      </w:r>
      <w:r w:rsidR="00BD01D2">
        <w:rPr>
          <w:i/>
          <w:color w:val="212121"/>
          <w:sz w:val="24"/>
        </w:rPr>
        <w:t>естественнонаучной</w:t>
      </w:r>
      <w:r w:rsidR="00BD01D2">
        <w:rPr>
          <w:i/>
          <w:color w:val="212121"/>
          <w:spacing w:val="-1"/>
          <w:sz w:val="24"/>
        </w:rPr>
        <w:t>, математической</w:t>
      </w:r>
      <w:r w:rsidR="00BD01D2">
        <w:rPr>
          <w:i/>
          <w:color w:val="212121"/>
          <w:sz w:val="24"/>
        </w:rPr>
        <w:t xml:space="preserve"> и финансовой грамотности,</w:t>
      </w:r>
      <w:r w:rsidR="00BD01D2">
        <w:rPr>
          <w:i/>
          <w:color w:val="212121"/>
          <w:spacing w:val="-1"/>
          <w:sz w:val="24"/>
        </w:rPr>
        <w:t xml:space="preserve"> </w:t>
      </w:r>
      <w:r w:rsidR="00BD01D2">
        <w:rPr>
          <w:i/>
          <w:color w:val="212121"/>
          <w:spacing w:val="-2"/>
          <w:sz w:val="24"/>
        </w:rPr>
        <w:t>всей</w:t>
      </w:r>
      <w:r>
        <w:rPr>
          <w:i/>
          <w:color w:val="212121"/>
          <w:sz w:val="24"/>
        </w:rPr>
        <w:t xml:space="preserve"> выборки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участников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диагностики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целом.</w:t>
      </w:r>
    </w:p>
    <w:p w:rsidR="008C364D" w:rsidRDefault="008C364D" w:rsidP="008C364D">
      <w:pPr>
        <w:pStyle w:val="a3"/>
        <w:spacing w:line="276" w:lineRule="auto"/>
        <w:ind w:left="179"/>
      </w:pPr>
      <w:r>
        <w:rPr>
          <w:color w:val="212121"/>
        </w:rPr>
        <w:t>Кроме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результатам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определялись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уровни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функциональной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грамотности:</w:t>
      </w:r>
    </w:p>
    <w:p w:rsidR="008C364D" w:rsidRDefault="008C364D" w:rsidP="008C364D">
      <w:pPr>
        <w:pStyle w:val="a4"/>
        <w:tabs>
          <w:tab w:val="left" w:pos="790"/>
        </w:tabs>
        <w:spacing w:before="66" w:line="276" w:lineRule="auto"/>
        <w:ind w:left="181" w:right="314" w:firstLine="0"/>
        <w:jc w:val="both"/>
        <w:rPr>
          <w:sz w:val="24"/>
        </w:rPr>
      </w:pPr>
      <w:r>
        <w:rPr>
          <w:b/>
          <w:color w:val="212121"/>
          <w:sz w:val="24"/>
        </w:rPr>
        <w:t>1.Уровень недостаточный</w:t>
      </w:r>
      <w:r>
        <w:rPr>
          <w:b/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(</w:t>
      </w:r>
      <w:r>
        <w:rPr>
          <w:sz w:val="24"/>
        </w:rPr>
        <w:t>вычитывание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>. Естественнонаучная грамотность-</w:t>
      </w:r>
      <w:r w:rsidRPr="005C78E2">
        <w:rPr>
          <w:sz w:val="24"/>
          <w:szCs w:val="24"/>
        </w:rPr>
        <w:t>Выбор ответов зависит не только от знаний по химии, но и от жизненного опыта школьников</w:t>
      </w:r>
      <w:r>
        <w:rPr>
          <w:spacing w:val="1"/>
          <w:sz w:val="24"/>
        </w:rPr>
        <w:t xml:space="preserve">. </w:t>
      </w:r>
      <w:r w:rsidR="00BD01D2">
        <w:rPr>
          <w:spacing w:val="1"/>
          <w:sz w:val="24"/>
        </w:rPr>
        <w:t xml:space="preserve">Математическая </w:t>
      </w:r>
      <w:r w:rsidR="00BD01D2">
        <w:rPr>
          <w:sz w:val="24"/>
        </w:rPr>
        <w:t>грамотност</w:t>
      </w:r>
      <w:r w:rsidR="009171E8">
        <w:rPr>
          <w:sz w:val="24"/>
        </w:rPr>
        <w:t>ь</w:t>
      </w:r>
      <w:r>
        <w:rPr>
          <w:color w:val="212121"/>
          <w:sz w:val="24"/>
        </w:rPr>
        <w:t xml:space="preserve">- </w:t>
      </w:r>
      <w:r>
        <w:rPr>
          <w:sz w:val="24"/>
        </w:rPr>
        <w:t>умение извлекать (вычитывать) информацию из текста и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 w:rsidR="00BD01D2">
        <w:rPr>
          <w:spacing w:val="1"/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 таблиц, диаграмм, представленных как на бумажных носителях.</w:t>
      </w:r>
      <w:r>
        <w:rPr>
          <w:spacing w:val="1"/>
          <w:sz w:val="24"/>
        </w:rPr>
        <w:t xml:space="preserve"> </w:t>
      </w:r>
    </w:p>
    <w:p w:rsidR="008C364D" w:rsidRPr="009D27AD" w:rsidRDefault="008C364D" w:rsidP="008C364D">
      <w:pPr>
        <w:pStyle w:val="a4"/>
        <w:tabs>
          <w:tab w:val="left" w:pos="535"/>
        </w:tabs>
        <w:spacing w:before="169" w:line="276" w:lineRule="auto"/>
        <w:ind w:left="181" w:right="314" w:firstLine="0"/>
        <w:jc w:val="both"/>
        <w:rPr>
          <w:sz w:val="24"/>
          <w:szCs w:val="24"/>
        </w:rPr>
      </w:pPr>
      <w:r>
        <w:rPr>
          <w:b/>
          <w:color w:val="212121"/>
          <w:sz w:val="24"/>
        </w:rPr>
        <w:lastRenderedPageBreak/>
        <w:t>2.Уровень базовый</w:t>
      </w:r>
      <w:r>
        <w:rPr>
          <w:b/>
          <w:color w:val="212121"/>
          <w:spacing w:val="1"/>
          <w:sz w:val="24"/>
        </w:rPr>
        <w:t xml:space="preserve"> </w:t>
      </w:r>
      <w:r w:rsidRPr="009D27AD">
        <w:rPr>
          <w:sz w:val="24"/>
          <w:szCs w:val="24"/>
        </w:rPr>
        <w:t>оценка – читательс</w:t>
      </w:r>
      <w:r>
        <w:rPr>
          <w:sz w:val="24"/>
          <w:szCs w:val="24"/>
        </w:rPr>
        <w:t xml:space="preserve">кая грамотность, анализ и синтез. </w:t>
      </w:r>
      <w:r w:rsidRPr="009D27AD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</w:rPr>
        <w:t>Естественнонаучная грамотность включает</w:t>
      </w:r>
      <w:r>
        <w:rPr>
          <w:sz w:val="24"/>
          <w:szCs w:val="24"/>
        </w:rPr>
        <w:t xml:space="preserve"> </w:t>
      </w:r>
      <w:r w:rsidR="00BD01D2">
        <w:rPr>
          <w:sz w:val="24"/>
          <w:szCs w:val="24"/>
        </w:rPr>
        <w:t>задания,</w:t>
      </w:r>
      <w:r w:rsidRPr="005C78E2">
        <w:rPr>
          <w:sz w:val="24"/>
          <w:szCs w:val="24"/>
        </w:rPr>
        <w:t xml:space="preserve"> </w:t>
      </w:r>
      <w:r>
        <w:rPr>
          <w:sz w:val="24"/>
          <w:szCs w:val="24"/>
        </w:rPr>
        <w:t>ориентированные</w:t>
      </w:r>
      <w:r w:rsidRPr="005C78E2">
        <w:rPr>
          <w:sz w:val="24"/>
          <w:szCs w:val="24"/>
        </w:rPr>
        <w:t xml:space="preserve"> на применение знаний и умений, формируемых в курсах химии и химической экологии</w:t>
      </w:r>
      <w:r>
        <w:rPr>
          <w:sz w:val="28"/>
          <w:szCs w:val="28"/>
        </w:rPr>
        <w:t xml:space="preserve">. </w:t>
      </w:r>
      <w:r w:rsidRPr="009D27AD">
        <w:rPr>
          <w:sz w:val="24"/>
          <w:szCs w:val="24"/>
        </w:rPr>
        <w:t>На данном уровне необходимо было анализировать и обобщать (интегрировать) информацию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различного предметного содержания в разном контексте, опираясь на умения: размышлять о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сообщениях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текста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и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оценивать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содержание,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форму,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структурные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и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языковые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особенности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текста;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оценивать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полноту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и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достоверность</w:t>
      </w:r>
      <w:r w:rsidRPr="009D27A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 w:rsidRPr="009D27AD">
        <w:rPr>
          <w:sz w:val="24"/>
          <w:szCs w:val="24"/>
        </w:rPr>
        <w:t>. Особенно ценно, что на данном уровне учащиеся переводят текстовые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задания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с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языка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контекста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на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язык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математики</w:t>
      </w:r>
      <w:r w:rsidR="009171E8">
        <w:rPr>
          <w:sz w:val="24"/>
          <w:szCs w:val="24"/>
        </w:rPr>
        <w:t>.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Процесс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моделирования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данных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заданий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включает: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понимание,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структурирование,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моделирование,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вычисления,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применение</w:t>
      </w:r>
      <w:r w:rsidRPr="009D27AD">
        <w:rPr>
          <w:spacing w:val="1"/>
          <w:sz w:val="24"/>
          <w:szCs w:val="24"/>
        </w:rPr>
        <w:t xml:space="preserve"> </w:t>
      </w:r>
      <w:r w:rsidRPr="009D27AD">
        <w:rPr>
          <w:sz w:val="24"/>
          <w:szCs w:val="24"/>
        </w:rPr>
        <w:t>математических</w:t>
      </w:r>
      <w:r>
        <w:rPr>
          <w:sz w:val="24"/>
          <w:szCs w:val="24"/>
        </w:rPr>
        <w:t xml:space="preserve"> </w:t>
      </w:r>
      <w:r w:rsidRPr="009D27AD">
        <w:rPr>
          <w:spacing w:val="-2"/>
          <w:sz w:val="24"/>
          <w:szCs w:val="24"/>
        </w:rPr>
        <w:t xml:space="preserve"> </w:t>
      </w:r>
      <w:r w:rsidRPr="009D27AD">
        <w:rPr>
          <w:sz w:val="24"/>
          <w:szCs w:val="24"/>
        </w:rPr>
        <w:t>знаний.</w:t>
      </w:r>
    </w:p>
    <w:p w:rsidR="008C364D" w:rsidRDefault="008C364D" w:rsidP="008C364D">
      <w:pPr>
        <w:pStyle w:val="Default"/>
        <w:spacing w:line="276" w:lineRule="auto"/>
        <w:ind w:left="179"/>
        <w:jc w:val="both"/>
        <w:rPr>
          <w:color w:val="212121"/>
        </w:rPr>
      </w:pPr>
      <w:r>
        <w:rPr>
          <w:b/>
          <w:color w:val="212121"/>
        </w:rPr>
        <w:t>3.</w:t>
      </w:r>
      <w:r w:rsidR="00BD01D2">
        <w:rPr>
          <w:b/>
          <w:color w:val="212121"/>
        </w:rPr>
        <w:t>Уровень,</w:t>
      </w:r>
      <w:r>
        <w:rPr>
          <w:b/>
          <w:color w:val="212121"/>
        </w:rPr>
        <w:t xml:space="preserve"> </w:t>
      </w:r>
      <w:r w:rsidRPr="002F05FC">
        <w:rPr>
          <w:b/>
          <w:color w:val="212121"/>
        </w:rPr>
        <w:t>повышенный</w:t>
      </w:r>
      <w:r w:rsidRPr="002F05FC">
        <w:rPr>
          <w:b/>
          <w:color w:val="212121"/>
          <w:spacing w:val="57"/>
        </w:rPr>
        <w:t xml:space="preserve"> </w:t>
      </w:r>
      <w:r w:rsidRPr="002F05FC">
        <w:t>применение</w:t>
      </w:r>
      <w:r w:rsidRPr="002F05FC">
        <w:rPr>
          <w:spacing w:val="56"/>
        </w:rPr>
        <w:t xml:space="preserve"> </w:t>
      </w:r>
      <w:r w:rsidRPr="002F05FC">
        <w:t>–</w:t>
      </w:r>
      <w:r w:rsidRPr="002F05FC">
        <w:rPr>
          <w:spacing w:val="57"/>
        </w:rPr>
        <w:t xml:space="preserve"> </w:t>
      </w:r>
      <w:r w:rsidRPr="002F05FC">
        <w:t>читательская</w:t>
      </w:r>
      <w:r w:rsidRPr="002F05FC">
        <w:rPr>
          <w:spacing w:val="58"/>
        </w:rPr>
        <w:t xml:space="preserve"> </w:t>
      </w:r>
      <w:r w:rsidRPr="002F05FC">
        <w:t xml:space="preserve">грамотность. Естественнонаучная грамотность относится к компетентностной области </w:t>
      </w:r>
      <w:r>
        <w:t>оценки «применение естественнон</w:t>
      </w:r>
      <w:r w:rsidRPr="002F05FC">
        <w:t>аучных методов исследования». При выполнении исследовательских заданий школьники должны опираться на представления о научном метод</w:t>
      </w:r>
      <w:r>
        <w:t>е познания и этапах естественно</w:t>
      </w:r>
      <w:r w:rsidRPr="002F05FC">
        <w:t>научного исследования, полученные в курсах базовых естественных наук – биологии</w:t>
      </w:r>
      <w:r>
        <w:rPr>
          <w:sz w:val="28"/>
          <w:szCs w:val="28"/>
        </w:rPr>
        <w:t xml:space="preserve">. </w:t>
      </w:r>
      <w:r>
        <w:t>Р</w:t>
      </w:r>
      <w:r w:rsidRPr="009D27AD">
        <w:t>ефлексия</w:t>
      </w:r>
      <w:r w:rsidRPr="009D27AD">
        <w:rPr>
          <w:spacing w:val="58"/>
        </w:rPr>
        <w:t xml:space="preserve"> </w:t>
      </w:r>
      <w:r w:rsidRPr="009D27AD">
        <w:t>в</w:t>
      </w:r>
      <w:r w:rsidRPr="009D27AD">
        <w:rPr>
          <w:spacing w:val="57"/>
        </w:rPr>
        <w:t xml:space="preserve"> </w:t>
      </w:r>
      <w:r w:rsidRPr="009D27AD">
        <w:t>рамках</w:t>
      </w:r>
      <w:r w:rsidRPr="009D27AD">
        <w:rPr>
          <w:spacing w:val="59"/>
        </w:rPr>
        <w:t xml:space="preserve"> </w:t>
      </w:r>
      <w:proofErr w:type="spellStart"/>
      <w:r w:rsidRPr="009D27AD">
        <w:t>содержания</w:t>
      </w:r>
      <w:r>
        <w:t>-</w:t>
      </w:r>
      <w:r w:rsidRPr="009D27AD">
        <w:t>учащийся</w:t>
      </w:r>
      <w:proofErr w:type="spellEnd"/>
      <w:r w:rsidRPr="009D27AD">
        <w:rPr>
          <w:spacing w:val="1"/>
        </w:rPr>
        <w:t xml:space="preserve"> </w:t>
      </w:r>
      <w:r w:rsidRPr="009D27AD">
        <w:t>может</w:t>
      </w:r>
      <w:r w:rsidRPr="009D27AD">
        <w:rPr>
          <w:spacing w:val="1"/>
        </w:rPr>
        <w:t xml:space="preserve"> </w:t>
      </w:r>
      <w:r w:rsidRPr="009D27AD">
        <w:t>применить</w:t>
      </w:r>
      <w:r w:rsidRPr="009D27AD">
        <w:rPr>
          <w:spacing w:val="1"/>
        </w:rPr>
        <w:t xml:space="preserve"> </w:t>
      </w:r>
      <w:r w:rsidRPr="009D27AD">
        <w:t>полученную</w:t>
      </w:r>
      <w:r w:rsidRPr="009D27AD">
        <w:rPr>
          <w:spacing w:val="1"/>
        </w:rPr>
        <w:t xml:space="preserve"> </w:t>
      </w:r>
      <w:r w:rsidRPr="009D27AD">
        <w:t>в</w:t>
      </w:r>
      <w:r w:rsidRPr="009D27AD">
        <w:rPr>
          <w:spacing w:val="-57"/>
        </w:rPr>
        <w:t xml:space="preserve"> </w:t>
      </w:r>
      <w:r w:rsidRPr="009D27AD">
        <w:t>результате чтения информацию для объяснения новой ситуации, для решения практической</w:t>
      </w:r>
      <w:r w:rsidRPr="009D27AD">
        <w:rPr>
          <w:spacing w:val="1"/>
        </w:rPr>
        <w:t xml:space="preserve"> </w:t>
      </w:r>
      <w:r w:rsidRPr="009D27AD">
        <w:t>задачи без привлечения или с привлечением фоновых знаний; формулировать на основе текста</w:t>
      </w:r>
      <w:r w:rsidRPr="009D27AD">
        <w:rPr>
          <w:spacing w:val="1"/>
        </w:rPr>
        <w:t xml:space="preserve"> </w:t>
      </w:r>
      <w:r w:rsidRPr="009D27AD">
        <w:t>собственную</w:t>
      </w:r>
      <w:r w:rsidRPr="009D27AD">
        <w:rPr>
          <w:spacing w:val="1"/>
        </w:rPr>
        <w:t xml:space="preserve"> </w:t>
      </w:r>
      <w:r w:rsidRPr="009D27AD">
        <w:t>гипотезу;</w:t>
      </w:r>
      <w:r w:rsidRPr="009D27AD">
        <w:rPr>
          <w:spacing w:val="1"/>
        </w:rPr>
        <w:t xml:space="preserve"> </w:t>
      </w:r>
      <w:r w:rsidRPr="009D27AD">
        <w:t>выявлять</w:t>
      </w:r>
      <w:r w:rsidRPr="009D27AD">
        <w:rPr>
          <w:spacing w:val="1"/>
        </w:rPr>
        <w:t xml:space="preserve"> </w:t>
      </w:r>
      <w:r w:rsidRPr="009D27AD">
        <w:t>связь</w:t>
      </w:r>
      <w:r w:rsidRPr="009D27AD">
        <w:rPr>
          <w:spacing w:val="1"/>
        </w:rPr>
        <w:t xml:space="preserve"> </w:t>
      </w:r>
      <w:r w:rsidRPr="009D27AD">
        <w:t>между</w:t>
      </w:r>
      <w:r w:rsidRPr="009D27AD">
        <w:rPr>
          <w:spacing w:val="1"/>
        </w:rPr>
        <w:t xml:space="preserve"> </w:t>
      </w:r>
      <w:r w:rsidRPr="009D27AD">
        <w:t>прочитанным</w:t>
      </w:r>
      <w:r w:rsidRPr="009D27AD">
        <w:rPr>
          <w:spacing w:val="1"/>
        </w:rPr>
        <w:t xml:space="preserve"> </w:t>
      </w:r>
      <w:r w:rsidRPr="009D27AD">
        <w:t>и</w:t>
      </w:r>
      <w:r w:rsidRPr="009D27AD">
        <w:rPr>
          <w:spacing w:val="1"/>
        </w:rPr>
        <w:t xml:space="preserve"> </w:t>
      </w:r>
      <w:r w:rsidRPr="009D27AD">
        <w:t>современным</w:t>
      </w:r>
      <w:r w:rsidRPr="009D27AD">
        <w:rPr>
          <w:spacing w:val="1"/>
        </w:rPr>
        <w:t xml:space="preserve"> </w:t>
      </w:r>
      <w:r w:rsidRPr="009D27AD">
        <w:t>миром.</w:t>
      </w:r>
      <w:r w:rsidRPr="009D27AD">
        <w:rPr>
          <w:spacing w:val="1"/>
        </w:rPr>
        <w:t xml:space="preserve"> </w:t>
      </w:r>
      <w:r w:rsidRPr="009D27AD">
        <w:t>Для</w:t>
      </w:r>
      <w:r w:rsidRPr="009D27AD">
        <w:rPr>
          <w:spacing w:val="1"/>
        </w:rPr>
        <w:t xml:space="preserve"> </w:t>
      </w:r>
      <w:r w:rsidRPr="009D27AD">
        <w:t>успешного</w:t>
      </w:r>
      <w:r w:rsidRPr="009D27AD">
        <w:rPr>
          <w:spacing w:val="1"/>
        </w:rPr>
        <w:t xml:space="preserve"> </w:t>
      </w:r>
      <w:r w:rsidRPr="009D27AD">
        <w:t>прохождения</w:t>
      </w:r>
      <w:r w:rsidRPr="009D27AD">
        <w:rPr>
          <w:spacing w:val="1"/>
        </w:rPr>
        <w:t xml:space="preserve"> </w:t>
      </w:r>
      <w:r w:rsidRPr="009D27AD">
        <w:t>данного</w:t>
      </w:r>
      <w:r w:rsidRPr="009D27AD">
        <w:rPr>
          <w:spacing w:val="1"/>
        </w:rPr>
        <w:t xml:space="preserve"> </w:t>
      </w:r>
      <w:r w:rsidRPr="009D27AD">
        <w:t>уровня</w:t>
      </w:r>
      <w:r w:rsidRPr="009D27AD">
        <w:rPr>
          <w:spacing w:val="1"/>
        </w:rPr>
        <w:t xml:space="preserve"> </w:t>
      </w:r>
      <w:r w:rsidRPr="009D27AD">
        <w:t>учащийся</w:t>
      </w:r>
      <w:r w:rsidRPr="009D27AD">
        <w:rPr>
          <w:spacing w:val="1"/>
        </w:rPr>
        <w:t xml:space="preserve"> </w:t>
      </w:r>
      <w:r w:rsidRPr="009D27AD">
        <w:t>должен</w:t>
      </w:r>
      <w:r w:rsidRPr="009D27AD">
        <w:rPr>
          <w:spacing w:val="1"/>
        </w:rPr>
        <w:t xml:space="preserve"> </w:t>
      </w:r>
      <w:r w:rsidRPr="009D27AD">
        <w:t>уметь</w:t>
      </w:r>
      <w:r w:rsidRPr="009D27AD">
        <w:rPr>
          <w:spacing w:val="1"/>
        </w:rPr>
        <w:t xml:space="preserve"> </w:t>
      </w:r>
      <w:r w:rsidRPr="009D27AD">
        <w:t>интерпретировать</w:t>
      </w:r>
      <w:r w:rsidRPr="009D27AD">
        <w:rPr>
          <w:spacing w:val="61"/>
        </w:rPr>
        <w:t xml:space="preserve"> </w:t>
      </w:r>
      <w:r w:rsidRPr="009D27AD">
        <w:t>и</w:t>
      </w:r>
      <w:r w:rsidRPr="009D27AD">
        <w:rPr>
          <w:spacing w:val="1"/>
        </w:rPr>
        <w:t xml:space="preserve"> </w:t>
      </w:r>
      <w:r w:rsidRPr="009D27AD">
        <w:t xml:space="preserve">оценивать </w:t>
      </w:r>
      <w:r w:rsidRPr="009D27AD">
        <w:rPr>
          <w:spacing w:val="-1"/>
        </w:rPr>
        <w:t xml:space="preserve"> </w:t>
      </w:r>
      <w:r w:rsidRPr="009D27AD">
        <w:t>данные</w:t>
      </w:r>
      <w:r w:rsidRPr="009D27AD">
        <w:rPr>
          <w:spacing w:val="-3"/>
        </w:rPr>
        <w:t xml:space="preserve"> </w:t>
      </w:r>
      <w:r w:rsidRPr="009D27AD">
        <w:t>в</w:t>
      </w:r>
      <w:r w:rsidRPr="009D27AD">
        <w:rPr>
          <w:spacing w:val="-1"/>
        </w:rPr>
        <w:t xml:space="preserve"> </w:t>
      </w:r>
      <w:r w:rsidRPr="009D27AD">
        <w:t>контексте</w:t>
      </w:r>
      <w:r w:rsidRPr="009D27AD">
        <w:rPr>
          <w:spacing w:val="-1"/>
        </w:rPr>
        <w:t xml:space="preserve"> </w:t>
      </w:r>
      <w:r w:rsidRPr="009D27AD">
        <w:t>лично значимой</w:t>
      </w:r>
      <w:r w:rsidRPr="009D27AD">
        <w:rPr>
          <w:spacing w:val="-1"/>
        </w:rPr>
        <w:t xml:space="preserve"> </w:t>
      </w:r>
      <w:r w:rsidRPr="009D27AD">
        <w:t>ситуации.</w:t>
      </w:r>
      <w:r>
        <w:t xml:space="preserve"> </w:t>
      </w:r>
      <w:r>
        <w:rPr>
          <w:color w:val="212121"/>
        </w:rPr>
        <w:t xml:space="preserve">В таблице </w:t>
      </w:r>
      <w:r w:rsidR="00BD01D2">
        <w:rPr>
          <w:color w:val="212121"/>
        </w:rPr>
        <w:t>1 приведены</w:t>
      </w:r>
      <w:r>
        <w:rPr>
          <w:color w:val="212121"/>
        </w:rPr>
        <w:t xml:space="preserve"> диапазоны выполнения заданий для каждого из </w:t>
      </w:r>
      <w:r w:rsidR="00BD01D2">
        <w:rPr>
          <w:color w:val="212121"/>
        </w:rPr>
        <w:t>уровней</w:t>
      </w:r>
      <w:r w:rsidR="00BD01D2">
        <w:rPr>
          <w:color w:val="212121"/>
          <w:spacing w:val="-57"/>
        </w:rPr>
        <w:t>.</w:t>
      </w:r>
    </w:p>
    <w:p w:rsidR="008C364D" w:rsidRDefault="008C364D" w:rsidP="008C364D">
      <w:pPr>
        <w:pStyle w:val="Default"/>
        <w:spacing w:line="276" w:lineRule="auto"/>
        <w:ind w:left="179"/>
        <w:jc w:val="right"/>
        <w:rPr>
          <w:b/>
          <w:color w:val="212121"/>
        </w:rPr>
      </w:pPr>
      <w:r>
        <w:rPr>
          <w:b/>
          <w:color w:val="212121"/>
        </w:rPr>
        <w:t>Таблица 1</w:t>
      </w:r>
    </w:p>
    <w:p w:rsidR="008C364D" w:rsidRPr="00B65DBA" w:rsidRDefault="008C364D" w:rsidP="008C364D">
      <w:pPr>
        <w:pStyle w:val="Default"/>
        <w:spacing w:line="276" w:lineRule="auto"/>
        <w:ind w:left="179"/>
        <w:jc w:val="right"/>
        <w:rPr>
          <w:sz w:val="28"/>
          <w:szCs w:val="28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212121"/>
          <w:left w:val="single" w:sz="8" w:space="0" w:color="212121"/>
          <w:bottom w:val="single" w:sz="8" w:space="0" w:color="212121"/>
          <w:right w:val="single" w:sz="8" w:space="0" w:color="212121"/>
          <w:insideH w:val="single" w:sz="8" w:space="0" w:color="212121"/>
          <w:insideV w:val="single" w:sz="8" w:space="0" w:color="212121"/>
        </w:tblBorders>
        <w:tblLayout w:type="fixed"/>
        <w:tblLook w:val="01E0"/>
      </w:tblPr>
      <w:tblGrid>
        <w:gridCol w:w="3902"/>
        <w:gridCol w:w="1485"/>
        <w:gridCol w:w="1856"/>
        <w:gridCol w:w="1860"/>
      </w:tblGrid>
      <w:tr w:rsidR="008C364D" w:rsidRPr="006C21B1" w:rsidTr="00616D0F">
        <w:trPr>
          <w:trHeight w:val="580"/>
        </w:trPr>
        <w:tc>
          <w:tcPr>
            <w:tcW w:w="3902" w:type="dxa"/>
          </w:tcPr>
          <w:p w:rsidR="008C364D" w:rsidRPr="006C21B1" w:rsidRDefault="008C364D" w:rsidP="00251735">
            <w:pPr>
              <w:pStyle w:val="TableParagraph"/>
              <w:spacing w:before="70" w:line="276" w:lineRule="auto"/>
              <w:ind w:left="410"/>
              <w:jc w:val="center"/>
              <w:rPr>
                <w:b/>
              </w:rPr>
            </w:pPr>
            <w:r w:rsidRPr="006C21B1">
              <w:rPr>
                <w:b/>
              </w:rPr>
              <w:t>Уровень</w:t>
            </w:r>
            <w:r w:rsidRPr="006C21B1">
              <w:rPr>
                <w:b/>
                <w:spacing w:val="-3"/>
              </w:rPr>
              <w:t xml:space="preserve"> </w:t>
            </w:r>
            <w:r w:rsidRPr="006C21B1">
              <w:rPr>
                <w:b/>
              </w:rPr>
              <w:t>подготовки</w:t>
            </w:r>
          </w:p>
        </w:tc>
        <w:tc>
          <w:tcPr>
            <w:tcW w:w="1485" w:type="dxa"/>
          </w:tcPr>
          <w:p w:rsidR="008C364D" w:rsidRPr="006C21B1" w:rsidRDefault="008C364D" w:rsidP="00251735">
            <w:pPr>
              <w:pStyle w:val="TableParagraph"/>
              <w:spacing w:before="70" w:line="276" w:lineRule="auto"/>
              <w:ind w:left="321"/>
              <w:jc w:val="center"/>
              <w:rPr>
                <w:b/>
              </w:rPr>
            </w:pPr>
            <w:r w:rsidRPr="006C21B1">
              <w:rPr>
                <w:b/>
              </w:rPr>
              <w:t>недостаточный</w:t>
            </w:r>
          </w:p>
        </w:tc>
        <w:tc>
          <w:tcPr>
            <w:tcW w:w="1856" w:type="dxa"/>
          </w:tcPr>
          <w:p w:rsidR="008C364D" w:rsidRPr="006C21B1" w:rsidRDefault="008C364D" w:rsidP="00251735">
            <w:pPr>
              <w:pStyle w:val="TableParagraph"/>
              <w:spacing w:before="70" w:line="276" w:lineRule="auto"/>
              <w:ind w:left="271"/>
              <w:jc w:val="center"/>
              <w:rPr>
                <w:b/>
              </w:rPr>
            </w:pPr>
            <w:r w:rsidRPr="006C21B1">
              <w:rPr>
                <w:b/>
              </w:rPr>
              <w:t>базовый</w:t>
            </w:r>
          </w:p>
        </w:tc>
        <w:tc>
          <w:tcPr>
            <w:tcW w:w="1860" w:type="dxa"/>
          </w:tcPr>
          <w:p w:rsidR="008C364D" w:rsidRPr="006C21B1" w:rsidRDefault="008C364D" w:rsidP="00251735">
            <w:pPr>
              <w:pStyle w:val="TableParagraph"/>
              <w:spacing w:before="70" w:line="276" w:lineRule="auto"/>
              <w:ind w:left="504" w:right="242"/>
              <w:jc w:val="center"/>
              <w:rPr>
                <w:b/>
              </w:rPr>
            </w:pPr>
            <w:r w:rsidRPr="006C21B1">
              <w:rPr>
                <w:b/>
              </w:rPr>
              <w:t>повышенный</w:t>
            </w:r>
            <w:r w:rsidRPr="006C21B1">
              <w:rPr>
                <w:b/>
                <w:spacing w:val="-1"/>
              </w:rPr>
              <w:t xml:space="preserve"> </w:t>
            </w:r>
          </w:p>
        </w:tc>
      </w:tr>
      <w:tr w:rsidR="008C364D" w:rsidRPr="006C21B1" w:rsidTr="00616D0F">
        <w:trPr>
          <w:trHeight w:val="575"/>
        </w:trPr>
        <w:tc>
          <w:tcPr>
            <w:tcW w:w="3902" w:type="dxa"/>
          </w:tcPr>
          <w:p w:rsidR="008C364D" w:rsidRPr="006C21B1" w:rsidRDefault="008C364D" w:rsidP="00251735">
            <w:pPr>
              <w:pStyle w:val="TableParagraph"/>
              <w:spacing w:before="51" w:line="276" w:lineRule="auto"/>
              <w:ind w:left="88"/>
              <w:jc w:val="center"/>
              <w:rPr>
                <w:i/>
              </w:rPr>
            </w:pPr>
            <w:r w:rsidRPr="006C21B1">
              <w:rPr>
                <w:i/>
              </w:rPr>
              <w:t>Количество</w:t>
            </w:r>
            <w:r w:rsidRPr="006C21B1">
              <w:rPr>
                <w:i/>
                <w:spacing w:val="-3"/>
              </w:rPr>
              <w:t xml:space="preserve"> </w:t>
            </w:r>
            <w:r w:rsidRPr="006C21B1">
              <w:rPr>
                <w:i/>
              </w:rPr>
              <w:t>баллов</w:t>
            </w:r>
          </w:p>
        </w:tc>
        <w:tc>
          <w:tcPr>
            <w:tcW w:w="1485" w:type="dxa"/>
          </w:tcPr>
          <w:p w:rsidR="008C364D" w:rsidRPr="006C21B1" w:rsidRDefault="00BD01D2" w:rsidP="00251735">
            <w:pPr>
              <w:pStyle w:val="TableParagraph"/>
              <w:spacing w:before="51" w:line="276" w:lineRule="auto"/>
              <w:ind w:left="759" w:right="581"/>
              <w:jc w:val="center"/>
              <w:rPr>
                <w:i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1856" w:type="dxa"/>
          </w:tcPr>
          <w:p w:rsidR="008C364D" w:rsidRPr="006C21B1" w:rsidRDefault="00BD01D2" w:rsidP="00251735">
            <w:pPr>
              <w:pStyle w:val="TableParagraph"/>
              <w:spacing w:before="51" w:line="276" w:lineRule="auto"/>
              <w:ind w:right="519"/>
              <w:jc w:val="center"/>
              <w:rPr>
                <w:i/>
              </w:rPr>
            </w:pPr>
            <w:r>
              <w:rPr>
                <w:sz w:val="24"/>
                <w:szCs w:val="24"/>
              </w:rPr>
              <w:t>12-7</w:t>
            </w:r>
          </w:p>
        </w:tc>
        <w:tc>
          <w:tcPr>
            <w:tcW w:w="1860" w:type="dxa"/>
          </w:tcPr>
          <w:p w:rsidR="008C364D" w:rsidRPr="006C21B1" w:rsidRDefault="00BD01D2" w:rsidP="00251735">
            <w:pPr>
              <w:pStyle w:val="TableParagraph"/>
              <w:spacing w:before="51" w:line="276" w:lineRule="auto"/>
              <w:ind w:left="446" w:right="242"/>
              <w:jc w:val="center"/>
              <w:rPr>
                <w:i/>
              </w:rPr>
            </w:pPr>
            <w:r>
              <w:rPr>
                <w:sz w:val="24"/>
                <w:szCs w:val="24"/>
              </w:rPr>
              <w:t>15-13</w:t>
            </w:r>
          </w:p>
        </w:tc>
      </w:tr>
    </w:tbl>
    <w:p w:rsidR="008C364D" w:rsidRDefault="008C364D" w:rsidP="00B47680">
      <w:pPr>
        <w:pStyle w:val="1"/>
        <w:tabs>
          <w:tab w:val="left" w:pos="3341"/>
        </w:tabs>
        <w:spacing w:line="276" w:lineRule="auto"/>
        <w:ind w:left="0"/>
        <w:rPr>
          <w:color w:val="212121"/>
        </w:rPr>
      </w:pPr>
    </w:p>
    <w:p w:rsidR="008C364D" w:rsidRDefault="008C364D" w:rsidP="008C364D">
      <w:pPr>
        <w:pStyle w:val="1"/>
        <w:tabs>
          <w:tab w:val="left" w:pos="3341"/>
        </w:tabs>
        <w:spacing w:line="276" w:lineRule="auto"/>
        <w:ind w:left="0"/>
        <w:jc w:val="center"/>
        <w:rPr>
          <w:color w:val="212121"/>
        </w:rPr>
      </w:pPr>
    </w:p>
    <w:p w:rsidR="008C364D" w:rsidRDefault="008C364D" w:rsidP="008C364D">
      <w:pPr>
        <w:spacing w:line="276" w:lineRule="auto"/>
        <w:jc w:val="both"/>
      </w:pPr>
      <w:r w:rsidRPr="00B65DBA">
        <w:rPr>
          <w:color w:val="212121"/>
          <w:sz w:val="24"/>
        </w:rPr>
        <w:t xml:space="preserve">В </w:t>
      </w:r>
      <w:r w:rsidR="009171E8">
        <w:rPr>
          <w:color w:val="212121"/>
          <w:sz w:val="24"/>
        </w:rPr>
        <w:t xml:space="preserve">комплексной работе 1-8 </w:t>
      </w:r>
      <w:r w:rsidRPr="00B65DBA">
        <w:rPr>
          <w:color w:val="212121"/>
          <w:sz w:val="24"/>
        </w:rPr>
        <w:t>классов принимали</w:t>
      </w:r>
      <w:r w:rsidRPr="00B65DBA">
        <w:rPr>
          <w:color w:val="212121"/>
          <w:spacing w:val="1"/>
          <w:sz w:val="24"/>
        </w:rPr>
        <w:t xml:space="preserve"> </w:t>
      </w:r>
      <w:r w:rsidRPr="00B65DBA">
        <w:rPr>
          <w:color w:val="212121"/>
          <w:sz w:val="24"/>
        </w:rPr>
        <w:t xml:space="preserve">участие </w:t>
      </w:r>
      <w:r w:rsidR="00CE2A4B">
        <w:rPr>
          <w:color w:val="212121"/>
          <w:sz w:val="24"/>
        </w:rPr>
        <w:t>50</w:t>
      </w:r>
      <w:r w:rsidR="00BD01D2">
        <w:rPr>
          <w:color w:val="212121"/>
          <w:sz w:val="24"/>
        </w:rPr>
        <w:t xml:space="preserve"> </w:t>
      </w:r>
      <w:r w:rsidRPr="00B65DBA">
        <w:rPr>
          <w:color w:val="212121"/>
          <w:sz w:val="24"/>
        </w:rPr>
        <w:t>обучающихся</w:t>
      </w:r>
      <w:r w:rsidRPr="00B65DBA">
        <w:rPr>
          <w:color w:val="212121"/>
        </w:rPr>
        <w:t xml:space="preserve">. </w:t>
      </w:r>
    </w:p>
    <w:p w:rsidR="008C364D" w:rsidRDefault="008C364D" w:rsidP="008C364D">
      <w:pPr>
        <w:pStyle w:val="a3"/>
        <w:spacing w:before="69" w:line="276" w:lineRule="auto"/>
        <w:jc w:val="center"/>
      </w:pPr>
      <w:r>
        <w:rPr>
          <w:color w:val="212121"/>
        </w:rPr>
        <w:t>Обобщенные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результаты</w:t>
      </w:r>
      <w:r>
        <w:rPr>
          <w:color w:val="212121"/>
          <w:spacing w:val="-2"/>
        </w:rPr>
        <w:t xml:space="preserve"> </w:t>
      </w:r>
      <w:r w:rsidR="00D55197">
        <w:rPr>
          <w:color w:val="212121"/>
          <w:spacing w:val="-2"/>
        </w:rPr>
        <w:t xml:space="preserve">мониторинга </w:t>
      </w:r>
      <w:r>
        <w:rPr>
          <w:color w:val="212121"/>
          <w:spacing w:val="-2"/>
        </w:rPr>
        <w:t>в т</w:t>
      </w:r>
      <w:r>
        <w:rPr>
          <w:color w:val="212121"/>
        </w:rPr>
        <w:t>аблице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2.</w:t>
      </w:r>
    </w:p>
    <w:p w:rsidR="008C364D" w:rsidRPr="00CE2A4B" w:rsidRDefault="008C364D" w:rsidP="00CE2A4B">
      <w:pPr>
        <w:spacing w:line="276" w:lineRule="auto"/>
        <w:jc w:val="right"/>
        <w:rPr>
          <w:b/>
          <w:color w:val="212121"/>
        </w:rPr>
      </w:pPr>
      <w:r w:rsidRPr="00CE2A4B">
        <w:rPr>
          <w:b/>
          <w:color w:val="212121"/>
        </w:rPr>
        <w:t>Таблица 2</w:t>
      </w:r>
    </w:p>
    <w:tbl>
      <w:tblPr>
        <w:tblStyle w:val="a5"/>
        <w:tblW w:w="9071" w:type="dxa"/>
        <w:tblInd w:w="109" w:type="dxa"/>
        <w:tblLayout w:type="fixed"/>
        <w:tblLook w:val="04A0"/>
      </w:tblPr>
      <w:tblGrid>
        <w:gridCol w:w="1275"/>
        <w:gridCol w:w="2693"/>
        <w:gridCol w:w="2552"/>
        <w:gridCol w:w="2551"/>
      </w:tblGrid>
      <w:tr w:rsidR="00CE2A4B" w:rsidTr="00D55197">
        <w:tc>
          <w:tcPr>
            <w:tcW w:w="1275" w:type="dxa"/>
          </w:tcPr>
          <w:p w:rsidR="00CE2A4B" w:rsidRDefault="00CE2A4B" w:rsidP="007C71C4">
            <w:pPr>
              <w:pStyle w:val="1"/>
              <w:spacing w:before="149" w:line="276" w:lineRule="auto"/>
              <w:ind w:left="0"/>
              <w:jc w:val="both"/>
            </w:pPr>
            <w:r>
              <w:t>направление</w:t>
            </w:r>
          </w:p>
        </w:tc>
        <w:tc>
          <w:tcPr>
            <w:tcW w:w="2693" w:type="dxa"/>
          </w:tcPr>
          <w:p w:rsidR="00CE2A4B" w:rsidRDefault="00CE2A4B" w:rsidP="007C71C4">
            <w:pPr>
              <w:pStyle w:val="1"/>
              <w:spacing w:before="149" w:line="276" w:lineRule="auto"/>
              <w:ind w:left="0"/>
              <w:jc w:val="both"/>
            </w:pPr>
            <w:r>
              <w:t>читательская грамотность</w:t>
            </w:r>
          </w:p>
        </w:tc>
        <w:tc>
          <w:tcPr>
            <w:tcW w:w="2552" w:type="dxa"/>
          </w:tcPr>
          <w:p w:rsidR="00CE2A4B" w:rsidRDefault="00CE2A4B" w:rsidP="007C71C4">
            <w:pPr>
              <w:pStyle w:val="1"/>
              <w:spacing w:before="149" w:line="276" w:lineRule="auto"/>
              <w:ind w:left="0"/>
              <w:jc w:val="both"/>
            </w:pPr>
            <w:r>
              <w:t>естественнонаучная грамотность</w:t>
            </w:r>
          </w:p>
        </w:tc>
        <w:tc>
          <w:tcPr>
            <w:tcW w:w="2551" w:type="dxa"/>
          </w:tcPr>
          <w:p w:rsidR="00CE2A4B" w:rsidRDefault="00CE2A4B" w:rsidP="007C71C4">
            <w:pPr>
              <w:pStyle w:val="1"/>
              <w:spacing w:before="149" w:line="276" w:lineRule="auto"/>
              <w:ind w:left="0"/>
              <w:jc w:val="both"/>
            </w:pPr>
            <w:r>
              <w:t>математическая грамотность</w:t>
            </w:r>
          </w:p>
        </w:tc>
      </w:tr>
      <w:tr w:rsidR="00CE2A4B" w:rsidTr="00D55197">
        <w:tc>
          <w:tcPr>
            <w:tcW w:w="1275" w:type="dxa"/>
          </w:tcPr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</w:p>
        </w:tc>
        <w:tc>
          <w:tcPr>
            <w:tcW w:w="2693" w:type="dxa"/>
          </w:tcPr>
          <w:p w:rsidR="00CE2A4B" w:rsidRPr="00A44D33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 w:rsidRPr="00A44D33">
              <w:rPr>
                <w:b w:val="0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CE2A4B" w:rsidRPr="006E2A4A" w:rsidRDefault="00CE2A4B" w:rsidP="007C71C4">
            <w:pPr>
              <w:ind w:left="79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CE2A4B" w:rsidRPr="006E2A4A" w:rsidRDefault="00CE2A4B" w:rsidP="007C71C4">
            <w:pPr>
              <w:ind w:left="79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Pr="006E2A4A">
              <w:rPr>
                <w:sz w:val="24"/>
                <w:szCs w:val="24"/>
              </w:rPr>
              <w:lastRenderedPageBreak/>
              <w:t>общечеловеческих ценностей</w:t>
            </w:r>
          </w:p>
          <w:p w:rsidR="00CE2A4B" w:rsidRPr="00A44D33" w:rsidRDefault="00CE2A4B" w:rsidP="007C71C4">
            <w:pPr>
              <w:ind w:left="79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  <w:r w:rsidRPr="00A44D33">
              <w:rPr>
                <w:sz w:val="24"/>
                <w:szCs w:val="24"/>
              </w:rPr>
              <w:t>жизни</w:t>
            </w:r>
          </w:p>
        </w:tc>
        <w:tc>
          <w:tcPr>
            <w:tcW w:w="2551" w:type="dxa"/>
          </w:tcPr>
          <w:p w:rsidR="00CE2A4B" w:rsidRPr="007C71C4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 w:rsidRPr="007C71C4">
              <w:rPr>
                <w:b w:val="0"/>
              </w:rPr>
              <w:lastRenderedPageBreak/>
              <w:t xml:space="preserve">объясняет гражданскую позицию в конкретных ситуациях общественной жизни на основе математических знаний с позиции норм и морали общечеловеческих </w:t>
            </w:r>
            <w:r w:rsidRPr="007C71C4">
              <w:rPr>
                <w:b w:val="0"/>
              </w:rPr>
              <w:lastRenderedPageBreak/>
              <w:t>ценностей</w:t>
            </w:r>
          </w:p>
        </w:tc>
      </w:tr>
      <w:tr w:rsidR="00CE2A4B" w:rsidTr="00D55197">
        <w:tc>
          <w:tcPr>
            <w:tcW w:w="1275" w:type="dxa"/>
          </w:tcPr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Недостаточный уровень</w:t>
            </w:r>
          </w:p>
        </w:tc>
        <w:tc>
          <w:tcPr>
            <w:tcW w:w="2693" w:type="dxa"/>
          </w:tcPr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12%</w:t>
            </w:r>
          </w:p>
        </w:tc>
        <w:tc>
          <w:tcPr>
            <w:tcW w:w="2552" w:type="dxa"/>
          </w:tcPr>
          <w:p w:rsidR="00CE2A4B" w:rsidRPr="0040404D" w:rsidRDefault="00D55197" w:rsidP="00CE2A4B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38%</w:t>
            </w:r>
          </w:p>
        </w:tc>
        <w:tc>
          <w:tcPr>
            <w:tcW w:w="2551" w:type="dxa"/>
          </w:tcPr>
          <w:p w:rsidR="00CE2A4B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 w:rsidRPr="0040404D">
              <w:rPr>
                <w:b w:val="0"/>
              </w:rPr>
              <w:t xml:space="preserve"> </w:t>
            </w:r>
            <w:r w:rsidR="00D55197">
              <w:rPr>
                <w:b w:val="0"/>
              </w:rPr>
              <w:t>25%</w:t>
            </w:r>
          </w:p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</w:p>
        </w:tc>
      </w:tr>
      <w:tr w:rsidR="00CE2A4B" w:rsidTr="00D55197">
        <w:tc>
          <w:tcPr>
            <w:tcW w:w="1275" w:type="dxa"/>
          </w:tcPr>
          <w:p w:rsidR="00CE2A4B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Базовый уровень</w:t>
            </w:r>
          </w:p>
        </w:tc>
        <w:tc>
          <w:tcPr>
            <w:tcW w:w="2693" w:type="dxa"/>
          </w:tcPr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70%</w:t>
            </w:r>
          </w:p>
        </w:tc>
        <w:tc>
          <w:tcPr>
            <w:tcW w:w="2552" w:type="dxa"/>
          </w:tcPr>
          <w:p w:rsidR="00CE2A4B" w:rsidRPr="0040404D" w:rsidRDefault="00D55197" w:rsidP="00CE2A4B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50 %</w:t>
            </w:r>
          </w:p>
        </w:tc>
        <w:tc>
          <w:tcPr>
            <w:tcW w:w="2551" w:type="dxa"/>
          </w:tcPr>
          <w:p w:rsidR="00CE2A4B" w:rsidRPr="0040404D" w:rsidRDefault="00D55197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55 %</w:t>
            </w:r>
          </w:p>
        </w:tc>
      </w:tr>
      <w:tr w:rsidR="00CE2A4B" w:rsidTr="00D55197">
        <w:tc>
          <w:tcPr>
            <w:tcW w:w="1275" w:type="dxa"/>
          </w:tcPr>
          <w:p w:rsidR="00CE2A4B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Высокий уровень</w:t>
            </w:r>
          </w:p>
        </w:tc>
        <w:tc>
          <w:tcPr>
            <w:tcW w:w="2693" w:type="dxa"/>
          </w:tcPr>
          <w:p w:rsidR="00CE2A4B" w:rsidRPr="0040404D" w:rsidRDefault="00CE2A4B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18%</w:t>
            </w:r>
          </w:p>
        </w:tc>
        <w:tc>
          <w:tcPr>
            <w:tcW w:w="2552" w:type="dxa"/>
          </w:tcPr>
          <w:p w:rsidR="00CE2A4B" w:rsidRPr="0040404D" w:rsidRDefault="00D55197" w:rsidP="00CE2A4B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12%</w:t>
            </w:r>
          </w:p>
        </w:tc>
        <w:tc>
          <w:tcPr>
            <w:tcW w:w="2551" w:type="dxa"/>
          </w:tcPr>
          <w:p w:rsidR="00CE2A4B" w:rsidRPr="0040404D" w:rsidRDefault="00D55197" w:rsidP="007C71C4">
            <w:pPr>
              <w:pStyle w:val="1"/>
              <w:spacing w:before="149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20 %</w:t>
            </w:r>
          </w:p>
        </w:tc>
      </w:tr>
    </w:tbl>
    <w:p w:rsidR="008C364D" w:rsidRDefault="008C364D" w:rsidP="00FD433F">
      <w:pPr>
        <w:pStyle w:val="1"/>
        <w:spacing w:line="276" w:lineRule="auto"/>
        <w:ind w:left="0" w:right="452"/>
        <w:rPr>
          <w:color w:val="212121"/>
        </w:rPr>
      </w:pPr>
    </w:p>
    <w:p w:rsidR="008C364D" w:rsidRDefault="008C364D" w:rsidP="008C364D">
      <w:pPr>
        <w:pStyle w:val="1"/>
        <w:spacing w:line="276" w:lineRule="auto"/>
        <w:ind w:left="317" w:right="452"/>
        <w:jc w:val="center"/>
      </w:pPr>
      <w:r>
        <w:rPr>
          <w:color w:val="212121"/>
        </w:rPr>
        <w:t>Выводы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рекомендации</w:t>
      </w:r>
    </w:p>
    <w:p w:rsidR="008C364D" w:rsidRDefault="008C364D" w:rsidP="008C364D">
      <w:pPr>
        <w:spacing w:before="148" w:line="276" w:lineRule="auto"/>
        <w:ind w:left="179" w:right="626" w:firstLine="62"/>
        <w:rPr>
          <w:i/>
          <w:sz w:val="24"/>
        </w:rPr>
      </w:pPr>
      <w:r>
        <w:rPr>
          <w:i/>
          <w:color w:val="212121"/>
          <w:sz w:val="24"/>
        </w:rPr>
        <w:t xml:space="preserve">Подготовленные КИМ по </w:t>
      </w:r>
      <w:r w:rsidR="00FD433F">
        <w:rPr>
          <w:color w:val="212121"/>
          <w:sz w:val="24"/>
        </w:rPr>
        <w:t>комплексной работы</w:t>
      </w:r>
      <w:r>
        <w:rPr>
          <w:i/>
          <w:color w:val="212121"/>
          <w:sz w:val="24"/>
        </w:rPr>
        <w:t xml:space="preserve"> функциональной грамотности позволяют объективно оценить уровень достижения обучающимися</w:t>
      </w:r>
      <w:r>
        <w:rPr>
          <w:i/>
          <w:color w:val="212121"/>
          <w:spacing w:val="-57"/>
          <w:sz w:val="24"/>
        </w:rPr>
        <w:t xml:space="preserve">                     </w:t>
      </w:r>
      <w:r>
        <w:rPr>
          <w:i/>
          <w:color w:val="212121"/>
          <w:sz w:val="24"/>
        </w:rPr>
        <w:t>проверяемых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умений.</w:t>
      </w:r>
    </w:p>
    <w:p w:rsidR="008C364D" w:rsidRPr="007B7A06" w:rsidRDefault="008C364D" w:rsidP="00251735">
      <w:pPr>
        <w:spacing w:before="11" w:line="276" w:lineRule="auto"/>
        <w:ind w:left="181"/>
        <w:rPr>
          <w:i/>
          <w:sz w:val="24"/>
        </w:rPr>
      </w:pPr>
      <w:r>
        <w:rPr>
          <w:i/>
          <w:color w:val="212121"/>
          <w:sz w:val="24"/>
        </w:rPr>
        <w:t>-</w:t>
      </w:r>
      <w:r>
        <w:rPr>
          <w:i/>
          <w:color w:val="212121"/>
          <w:spacing w:val="39"/>
          <w:sz w:val="24"/>
        </w:rPr>
        <w:t xml:space="preserve"> </w:t>
      </w:r>
      <w:r>
        <w:rPr>
          <w:i/>
          <w:color w:val="212121"/>
          <w:sz w:val="24"/>
        </w:rPr>
        <w:t>Результаты</w:t>
      </w:r>
      <w:r>
        <w:rPr>
          <w:i/>
          <w:color w:val="212121"/>
          <w:spacing w:val="40"/>
          <w:sz w:val="24"/>
        </w:rPr>
        <w:t xml:space="preserve"> </w:t>
      </w:r>
      <w:r w:rsidR="00251735">
        <w:rPr>
          <w:i/>
          <w:color w:val="212121"/>
          <w:sz w:val="24"/>
        </w:rPr>
        <w:t>выполнения комплексной работы</w:t>
      </w:r>
      <w:r>
        <w:rPr>
          <w:i/>
          <w:color w:val="212121"/>
          <w:spacing w:val="44"/>
          <w:sz w:val="24"/>
        </w:rPr>
        <w:t xml:space="preserve"> </w:t>
      </w:r>
      <w:r>
        <w:rPr>
          <w:i/>
          <w:color w:val="212121"/>
          <w:sz w:val="24"/>
        </w:rPr>
        <w:t>показывают,</w:t>
      </w:r>
      <w:r>
        <w:rPr>
          <w:i/>
          <w:color w:val="212121"/>
          <w:spacing w:val="39"/>
          <w:sz w:val="24"/>
        </w:rPr>
        <w:t xml:space="preserve"> </w:t>
      </w:r>
      <w:r>
        <w:rPr>
          <w:i/>
          <w:color w:val="212121"/>
          <w:sz w:val="24"/>
        </w:rPr>
        <w:t>что</w:t>
      </w:r>
      <w:r>
        <w:rPr>
          <w:i/>
          <w:color w:val="212121"/>
          <w:spacing w:val="40"/>
          <w:sz w:val="24"/>
        </w:rPr>
        <w:t xml:space="preserve"> </w:t>
      </w:r>
      <w:r>
        <w:rPr>
          <w:i/>
          <w:color w:val="212121"/>
          <w:sz w:val="24"/>
        </w:rPr>
        <w:t>наиболее</w:t>
      </w:r>
      <w:r>
        <w:rPr>
          <w:i/>
          <w:color w:val="212121"/>
          <w:spacing w:val="39"/>
          <w:sz w:val="24"/>
        </w:rPr>
        <w:t xml:space="preserve"> </w:t>
      </w:r>
      <w:r>
        <w:rPr>
          <w:i/>
          <w:color w:val="212121"/>
          <w:sz w:val="24"/>
        </w:rPr>
        <w:t>успешно</w:t>
      </w:r>
      <w:r>
        <w:rPr>
          <w:i/>
          <w:color w:val="212121"/>
          <w:spacing w:val="-57"/>
          <w:sz w:val="24"/>
        </w:rPr>
        <w:t xml:space="preserve"> </w:t>
      </w:r>
      <w:r>
        <w:rPr>
          <w:i/>
          <w:color w:val="212121"/>
          <w:sz w:val="24"/>
        </w:rPr>
        <w:t>обучающиеся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справляются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 заданиями,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проверяющими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умения</w:t>
      </w:r>
      <w:r>
        <w:rPr>
          <w:i/>
          <w:color w:val="212121"/>
          <w:spacing w:val="-3"/>
          <w:sz w:val="24"/>
        </w:rPr>
        <w:t xml:space="preserve"> </w:t>
      </w:r>
      <w:r w:rsidR="00251735">
        <w:rPr>
          <w:i/>
          <w:color w:val="212121"/>
          <w:sz w:val="24"/>
        </w:rPr>
        <w:t>по читательской грамотности.</w:t>
      </w:r>
    </w:p>
    <w:p w:rsidR="008C364D" w:rsidRDefault="008C364D" w:rsidP="008C364D">
      <w:pPr>
        <w:spacing w:before="12" w:line="276" w:lineRule="auto"/>
        <w:ind w:left="179" w:right="256"/>
        <w:jc w:val="both"/>
        <w:rPr>
          <w:i/>
          <w:sz w:val="24"/>
        </w:rPr>
      </w:pPr>
      <w:r>
        <w:rPr>
          <w:i/>
          <w:color w:val="212121"/>
          <w:sz w:val="24"/>
        </w:rPr>
        <w:t xml:space="preserve">По итогам </w:t>
      </w:r>
      <w:r w:rsidR="00251735">
        <w:rPr>
          <w:i/>
          <w:color w:val="212121"/>
          <w:sz w:val="24"/>
        </w:rPr>
        <w:t>комплексной работы</w:t>
      </w:r>
      <w:r>
        <w:rPr>
          <w:i/>
          <w:color w:val="212121"/>
          <w:sz w:val="24"/>
        </w:rPr>
        <w:t xml:space="preserve"> отмечаются дефициты в выполнении заданий, требующих давать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оценку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проблемы,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интерпретировать,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рассуждать.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Самые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низкие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результаты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связаны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умением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применять полученных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знаний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лично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значимой ситуации</w:t>
      </w:r>
    </w:p>
    <w:p w:rsidR="008C364D" w:rsidRDefault="008C364D" w:rsidP="008C364D">
      <w:pPr>
        <w:pStyle w:val="a3"/>
        <w:spacing w:before="10" w:line="276" w:lineRule="auto"/>
        <w:rPr>
          <w:i/>
          <w:sz w:val="21"/>
        </w:rPr>
      </w:pPr>
    </w:p>
    <w:p w:rsidR="008C364D" w:rsidRDefault="008C364D" w:rsidP="008C364D">
      <w:pPr>
        <w:pStyle w:val="a3"/>
        <w:spacing w:before="1" w:line="276" w:lineRule="auto"/>
        <w:ind w:left="179"/>
        <w:jc w:val="center"/>
      </w:pP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результатам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рекомендовать:</w:t>
      </w:r>
    </w:p>
    <w:p w:rsidR="008C364D" w:rsidRPr="006C21B1" w:rsidRDefault="008C364D" w:rsidP="008C364D">
      <w:pPr>
        <w:pStyle w:val="a4"/>
        <w:tabs>
          <w:tab w:val="left" w:pos="460"/>
          <w:tab w:val="left" w:pos="461"/>
        </w:tabs>
        <w:spacing w:before="165" w:line="276" w:lineRule="auto"/>
        <w:ind w:left="460" w:right="123" w:firstLine="0"/>
        <w:rPr>
          <w:sz w:val="24"/>
        </w:rPr>
      </w:pPr>
      <w:r>
        <w:rPr>
          <w:color w:val="212121"/>
          <w:sz w:val="24"/>
        </w:rPr>
        <w:t xml:space="preserve"> - </w:t>
      </w:r>
      <w:r w:rsidRPr="006C21B1">
        <w:rPr>
          <w:color w:val="212121"/>
          <w:sz w:val="24"/>
        </w:rPr>
        <w:t>в</w:t>
      </w:r>
      <w:r w:rsidRPr="006C21B1">
        <w:rPr>
          <w:color w:val="212121"/>
          <w:spacing w:val="36"/>
          <w:sz w:val="24"/>
        </w:rPr>
        <w:t xml:space="preserve"> </w:t>
      </w:r>
      <w:r w:rsidRPr="006C21B1">
        <w:rPr>
          <w:color w:val="212121"/>
          <w:sz w:val="24"/>
        </w:rPr>
        <w:t>рамках</w:t>
      </w:r>
      <w:r w:rsidRPr="006C21B1">
        <w:rPr>
          <w:color w:val="212121"/>
          <w:spacing w:val="36"/>
          <w:sz w:val="24"/>
        </w:rPr>
        <w:t xml:space="preserve"> </w:t>
      </w:r>
      <w:r w:rsidRPr="006C21B1">
        <w:rPr>
          <w:color w:val="212121"/>
          <w:sz w:val="24"/>
        </w:rPr>
        <w:t>преподавания</w:t>
      </w:r>
      <w:r w:rsidRPr="006C21B1">
        <w:rPr>
          <w:color w:val="212121"/>
          <w:spacing w:val="36"/>
          <w:sz w:val="24"/>
        </w:rPr>
        <w:t xml:space="preserve"> </w:t>
      </w:r>
      <w:r w:rsidRPr="006C21B1">
        <w:rPr>
          <w:color w:val="212121"/>
          <w:sz w:val="24"/>
        </w:rPr>
        <w:t>предметов</w:t>
      </w:r>
      <w:r w:rsidRPr="006C21B1">
        <w:rPr>
          <w:color w:val="212121"/>
          <w:spacing w:val="36"/>
          <w:sz w:val="24"/>
        </w:rPr>
        <w:t xml:space="preserve"> </w:t>
      </w:r>
      <w:r w:rsidRPr="006C21B1">
        <w:rPr>
          <w:color w:val="212121"/>
          <w:sz w:val="24"/>
        </w:rPr>
        <w:t>увеличить</w:t>
      </w:r>
      <w:r w:rsidRPr="006C21B1">
        <w:rPr>
          <w:color w:val="212121"/>
          <w:spacing w:val="37"/>
          <w:sz w:val="24"/>
        </w:rPr>
        <w:t xml:space="preserve"> </w:t>
      </w:r>
      <w:r w:rsidRPr="006C21B1">
        <w:rPr>
          <w:color w:val="212121"/>
          <w:sz w:val="24"/>
        </w:rPr>
        <w:t>долю</w:t>
      </w:r>
      <w:r w:rsidRPr="006C21B1">
        <w:rPr>
          <w:color w:val="212121"/>
          <w:spacing w:val="38"/>
          <w:sz w:val="24"/>
        </w:rPr>
        <w:t xml:space="preserve"> </w:t>
      </w:r>
      <w:r w:rsidRPr="006C21B1">
        <w:rPr>
          <w:color w:val="212121"/>
          <w:sz w:val="24"/>
        </w:rPr>
        <w:t>заданий,</w:t>
      </w:r>
      <w:r w:rsidRPr="006C21B1">
        <w:rPr>
          <w:color w:val="212121"/>
          <w:spacing w:val="37"/>
          <w:sz w:val="24"/>
        </w:rPr>
        <w:t xml:space="preserve"> </w:t>
      </w:r>
      <w:r w:rsidRPr="006C21B1">
        <w:rPr>
          <w:color w:val="212121"/>
          <w:sz w:val="24"/>
        </w:rPr>
        <w:t>направленных</w:t>
      </w:r>
      <w:r w:rsidRPr="006C21B1">
        <w:rPr>
          <w:color w:val="212121"/>
          <w:spacing w:val="36"/>
          <w:sz w:val="24"/>
        </w:rPr>
        <w:t xml:space="preserve"> </w:t>
      </w:r>
      <w:r w:rsidRPr="006C21B1">
        <w:rPr>
          <w:color w:val="212121"/>
          <w:sz w:val="24"/>
        </w:rPr>
        <w:t>на</w:t>
      </w:r>
      <w:r w:rsidRPr="006C21B1">
        <w:rPr>
          <w:color w:val="212121"/>
          <w:spacing w:val="37"/>
          <w:sz w:val="24"/>
        </w:rPr>
        <w:t xml:space="preserve"> </w:t>
      </w:r>
      <w:r w:rsidRPr="006C21B1">
        <w:rPr>
          <w:color w:val="212121"/>
          <w:sz w:val="24"/>
        </w:rPr>
        <w:t>развитие</w:t>
      </w:r>
      <w:r w:rsidRPr="006C21B1">
        <w:rPr>
          <w:color w:val="212121"/>
          <w:spacing w:val="-57"/>
          <w:sz w:val="24"/>
        </w:rPr>
        <w:t xml:space="preserve"> </w:t>
      </w:r>
      <w:r w:rsidRPr="006C21B1">
        <w:rPr>
          <w:color w:val="212121"/>
          <w:sz w:val="24"/>
        </w:rPr>
        <w:t>читательской,</w:t>
      </w:r>
      <w:r w:rsidRPr="006C21B1">
        <w:rPr>
          <w:color w:val="212121"/>
          <w:spacing w:val="-1"/>
          <w:sz w:val="24"/>
        </w:rPr>
        <w:t xml:space="preserve"> </w:t>
      </w:r>
      <w:r w:rsidRPr="006C21B1">
        <w:rPr>
          <w:color w:val="212121"/>
          <w:sz w:val="24"/>
        </w:rPr>
        <w:t>естественнонаучной</w:t>
      </w:r>
      <w:r w:rsidRPr="006C21B1">
        <w:rPr>
          <w:color w:val="212121"/>
          <w:spacing w:val="-1"/>
          <w:sz w:val="24"/>
        </w:rPr>
        <w:t xml:space="preserve"> </w:t>
      </w:r>
      <w:r w:rsidR="00D55197">
        <w:rPr>
          <w:color w:val="212121"/>
          <w:spacing w:val="-1"/>
          <w:sz w:val="24"/>
        </w:rPr>
        <w:t xml:space="preserve"> </w:t>
      </w:r>
      <w:r w:rsidRPr="006C21B1">
        <w:rPr>
          <w:color w:val="212121"/>
          <w:spacing w:val="-1"/>
          <w:sz w:val="24"/>
        </w:rPr>
        <w:t xml:space="preserve"> </w:t>
      </w:r>
      <w:r w:rsidRPr="006C21B1">
        <w:rPr>
          <w:color w:val="212121"/>
          <w:sz w:val="24"/>
        </w:rPr>
        <w:t>грамотностей;</w:t>
      </w:r>
    </w:p>
    <w:p w:rsidR="008C364D" w:rsidRPr="006C21B1" w:rsidRDefault="008C364D" w:rsidP="008C364D">
      <w:pPr>
        <w:pStyle w:val="a4"/>
        <w:tabs>
          <w:tab w:val="left" w:pos="899"/>
          <w:tab w:val="left" w:pos="900"/>
        </w:tabs>
        <w:spacing w:before="5" w:line="276" w:lineRule="auto"/>
        <w:ind w:left="460" w:right="458" w:firstLine="0"/>
        <w:rPr>
          <w:sz w:val="24"/>
        </w:rPr>
      </w:pPr>
      <w:r>
        <w:rPr>
          <w:color w:val="212121"/>
          <w:sz w:val="24"/>
        </w:rPr>
        <w:t xml:space="preserve"> - в рамках внутри</w:t>
      </w:r>
      <w:r w:rsidRPr="006C21B1">
        <w:rPr>
          <w:color w:val="212121"/>
          <w:sz w:val="24"/>
        </w:rPr>
        <w:t>школьного контроля качества образования обратить внимание на</w:t>
      </w:r>
      <w:r w:rsidRPr="006C21B1">
        <w:rPr>
          <w:color w:val="212121"/>
          <w:spacing w:val="1"/>
          <w:sz w:val="24"/>
        </w:rPr>
        <w:t xml:space="preserve"> </w:t>
      </w:r>
      <w:r w:rsidRPr="006C21B1">
        <w:rPr>
          <w:color w:val="212121"/>
          <w:sz w:val="24"/>
        </w:rPr>
        <w:t>технологии,</w:t>
      </w:r>
      <w:r w:rsidRPr="006C21B1">
        <w:rPr>
          <w:color w:val="212121"/>
          <w:spacing w:val="-4"/>
          <w:sz w:val="24"/>
        </w:rPr>
        <w:t xml:space="preserve"> </w:t>
      </w:r>
      <w:r w:rsidRPr="006C21B1">
        <w:rPr>
          <w:color w:val="212121"/>
          <w:sz w:val="24"/>
        </w:rPr>
        <w:t>которые</w:t>
      </w:r>
      <w:r w:rsidRPr="006C21B1">
        <w:rPr>
          <w:color w:val="212121"/>
          <w:spacing w:val="-3"/>
          <w:sz w:val="24"/>
        </w:rPr>
        <w:t xml:space="preserve"> </w:t>
      </w:r>
      <w:r w:rsidRPr="006C21B1">
        <w:rPr>
          <w:color w:val="212121"/>
          <w:sz w:val="24"/>
        </w:rPr>
        <w:t>помогают</w:t>
      </w:r>
      <w:r w:rsidRPr="006C21B1">
        <w:rPr>
          <w:color w:val="212121"/>
          <w:spacing w:val="-4"/>
          <w:sz w:val="24"/>
        </w:rPr>
        <w:t xml:space="preserve"> </w:t>
      </w:r>
      <w:r w:rsidRPr="006C21B1">
        <w:rPr>
          <w:color w:val="212121"/>
          <w:sz w:val="24"/>
        </w:rPr>
        <w:t>реализовать</w:t>
      </w:r>
      <w:r w:rsidRPr="006C21B1">
        <w:rPr>
          <w:color w:val="212121"/>
          <w:spacing w:val="-3"/>
          <w:sz w:val="24"/>
        </w:rPr>
        <w:t xml:space="preserve"> </w:t>
      </w:r>
      <w:r w:rsidRPr="006C21B1">
        <w:rPr>
          <w:color w:val="212121"/>
          <w:sz w:val="24"/>
        </w:rPr>
        <w:t>системно-деятельностный</w:t>
      </w:r>
      <w:r w:rsidRPr="006C21B1">
        <w:rPr>
          <w:color w:val="212121"/>
          <w:spacing w:val="-3"/>
          <w:sz w:val="24"/>
        </w:rPr>
        <w:t xml:space="preserve"> </w:t>
      </w:r>
      <w:r w:rsidRPr="006C21B1">
        <w:rPr>
          <w:color w:val="212121"/>
          <w:sz w:val="24"/>
        </w:rPr>
        <w:t>подход</w:t>
      </w:r>
      <w:r w:rsidRPr="006C21B1">
        <w:rPr>
          <w:color w:val="212121"/>
          <w:spacing w:val="-3"/>
          <w:sz w:val="24"/>
        </w:rPr>
        <w:t xml:space="preserve"> </w:t>
      </w:r>
      <w:r w:rsidRPr="006C21B1">
        <w:rPr>
          <w:color w:val="212121"/>
          <w:sz w:val="24"/>
        </w:rPr>
        <w:t>в</w:t>
      </w:r>
      <w:r w:rsidRPr="006C21B1">
        <w:rPr>
          <w:color w:val="212121"/>
          <w:spacing w:val="-4"/>
          <w:sz w:val="24"/>
        </w:rPr>
        <w:t xml:space="preserve"> </w:t>
      </w:r>
      <w:r w:rsidRPr="006C21B1">
        <w:rPr>
          <w:color w:val="212121"/>
          <w:sz w:val="24"/>
        </w:rPr>
        <w:t>обучении</w:t>
      </w:r>
    </w:p>
    <w:p w:rsidR="008C364D" w:rsidRDefault="008C364D" w:rsidP="008C364D">
      <w:pPr>
        <w:spacing w:before="17" w:line="276" w:lineRule="auto"/>
        <w:ind w:left="460" w:right="56" w:hanging="10"/>
        <w:rPr>
          <w:color w:val="212121"/>
          <w:sz w:val="24"/>
        </w:rPr>
      </w:pPr>
      <w:r w:rsidRPr="006C21B1">
        <w:rPr>
          <w:color w:val="212121"/>
          <w:sz w:val="24"/>
        </w:rPr>
        <w:t>и</w:t>
      </w:r>
      <w:r w:rsidRPr="006C21B1">
        <w:rPr>
          <w:color w:val="212121"/>
          <w:spacing w:val="1"/>
          <w:sz w:val="24"/>
        </w:rPr>
        <w:t xml:space="preserve"> </w:t>
      </w:r>
      <w:r w:rsidRPr="006C21B1">
        <w:rPr>
          <w:color w:val="212121"/>
          <w:sz w:val="24"/>
        </w:rPr>
        <w:t>обеспечивают</w:t>
      </w:r>
      <w:r w:rsidRPr="006C21B1">
        <w:rPr>
          <w:color w:val="212121"/>
          <w:spacing w:val="15"/>
          <w:sz w:val="24"/>
        </w:rPr>
        <w:t xml:space="preserve"> </w:t>
      </w:r>
      <w:r w:rsidRPr="006C21B1">
        <w:rPr>
          <w:color w:val="212121"/>
          <w:sz w:val="24"/>
        </w:rPr>
        <w:t>положительную</w:t>
      </w:r>
      <w:r w:rsidRPr="006C21B1">
        <w:rPr>
          <w:color w:val="212121"/>
          <w:spacing w:val="15"/>
          <w:sz w:val="24"/>
        </w:rPr>
        <w:t xml:space="preserve"> </w:t>
      </w:r>
      <w:r w:rsidRPr="006C21B1">
        <w:rPr>
          <w:color w:val="212121"/>
          <w:sz w:val="24"/>
        </w:rPr>
        <w:t>динамику</w:t>
      </w:r>
      <w:r w:rsidRPr="006C21B1">
        <w:rPr>
          <w:color w:val="212121"/>
          <w:spacing w:val="15"/>
          <w:sz w:val="24"/>
        </w:rPr>
        <w:t xml:space="preserve"> </w:t>
      </w:r>
      <w:r w:rsidRPr="006C21B1">
        <w:rPr>
          <w:color w:val="212121"/>
          <w:sz w:val="24"/>
        </w:rPr>
        <w:t>в</w:t>
      </w:r>
      <w:r w:rsidRPr="006C21B1">
        <w:rPr>
          <w:color w:val="212121"/>
          <w:spacing w:val="13"/>
          <w:sz w:val="24"/>
        </w:rPr>
        <w:t xml:space="preserve"> </w:t>
      </w:r>
      <w:r w:rsidRPr="006C21B1">
        <w:rPr>
          <w:color w:val="212121"/>
          <w:sz w:val="24"/>
        </w:rPr>
        <w:t>формировании</w:t>
      </w:r>
      <w:r w:rsidRPr="006C21B1">
        <w:rPr>
          <w:color w:val="212121"/>
          <w:spacing w:val="16"/>
          <w:sz w:val="24"/>
        </w:rPr>
        <w:t xml:space="preserve"> </w:t>
      </w:r>
      <w:r w:rsidRPr="006C21B1">
        <w:rPr>
          <w:color w:val="212121"/>
          <w:sz w:val="24"/>
        </w:rPr>
        <w:t>универсальных</w:t>
      </w:r>
      <w:r w:rsidRPr="006C21B1">
        <w:rPr>
          <w:color w:val="212121"/>
          <w:spacing w:val="16"/>
          <w:sz w:val="24"/>
        </w:rPr>
        <w:t xml:space="preserve"> </w:t>
      </w:r>
      <w:r w:rsidRPr="006C21B1">
        <w:rPr>
          <w:color w:val="212121"/>
          <w:sz w:val="24"/>
        </w:rPr>
        <w:t>учебных</w:t>
      </w:r>
      <w:r w:rsidRPr="006C21B1">
        <w:rPr>
          <w:color w:val="212121"/>
          <w:spacing w:val="15"/>
          <w:sz w:val="24"/>
        </w:rPr>
        <w:t xml:space="preserve"> </w:t>
      </w:r>
      <w:r w:rsidRPr="006C21B1">
        <w:rPr>
          <w:color w:val="212121"/>
          <w:sz w:val="24"/>
        </w:rPr>
        <w:t>действий,</w:t>
      </w:r>
      <w:r w:rsidRPr="006C21B1">
        <w:rPr>
          <w:color w:val="212121"/>
          <w:spacing w:val="-57"/>
          <w:sz w:val="24"/>
        </w:rPr>
        <w:t xml:space="preserve"> </w:t>
      </w:r>
      <w:r w:rsidRPr="006C21B1">
        <w:rPr>
          <w:color w:val="212121"/>
          <w:sz w:val="24"/>
        </w:rPr>
        <w:t>в</w:t>
      </w:r>
      <w:r w:rsidRPr="006C21B1">
        <w:rPr>
          <w:color w:val="212121"/>
          <w:spacing w:val="-2"/>
          <w:sz w:val="24"/>
        </w:rPr>
        <w:t xml:space="preserve"> </w:t>
      </w:r>
      <w:r w:rsidRPr="006C21B1">
        <w:rPr>
          <w:color w:val="212121"/>
          <w:sz w:val="24"/>
        </w:rPr>
        <w:t xml:space="preserve">частности, функциональной </w:t>
      </w:r>
      <w:r>
        <w:rPr>
          <w:color w:val="212121"/>
          <w:sz w:val="24"/>
        </w:rPr>
        <w:t>грамотности;</w:t>
      </w:r>
    </w:p>
    <w:p w:rsidR="008C364D" w:rsidRPr="0040404D" w:rsidRDefault="008C364D" w:rsidP="008C364D">
      <w:pPr>
        <w:spacing w:before="17" w:line="276" w:lineRule="auto"/>
        <w:ind w:left="460" w:right="56" w:hanging="10"/>
        <w:rPr>
          <w:color w:val="212121"/>
          <w:sz w:val="24"/>
        </w:rPr>
      </w:pPr>
      <w:r>
        <w:rPr>
          <w:color w:val="212121"/>
          <w:sz w:val="24"/>
        </w:rPr>
        <w:t xml:space="preserve"> - учителям повышать свою компетентность в вопросах ФГ посредством форм самообразования, например, прослушиванием вебинаров, семинаров, прохождение КПК.</w:t>
      </w:r>
    </w:p>
    <w:p w:rsidR="008C364D" w:rsidRDefault="008C364D" w:rsidP="008C364D">
      <w:pPr>
        <w:spacing w:before="230" w:line="276" w:lineRule="auto"/>
        <w:ind w:left="179"/>
        <w:rPr>
          <w:i/>
          <w:sz w:val="24"/>
        </w:rPr>
      </w:pPr>
      <w:r>
        <w:rPr>
          <w:b/>
          <w:color w:val="212121"/>
          <w:sz w:val="24"/>
        </w:rPr>
        <w:t>Дата:</w:t>
      </w:r>
      <w:r>
        <w:rPr>
          <w:b/>
          <w:color w:val="212121"/>
          <w:spacing w:val="-1"/>
          <w:sz w:val="24"/>
        </w:rPr>
        <w:t xml:space="preserve"> </w:t>
      </w:r>
      <w:r w:rsidR="00D55197">
        <w:rPr>
          <w:i/>
          <w:color w:val="212121"/>
          <w:sz w:val="24"/>
        </w:rPr>
        <w:t>21.03</w:t>
      </w:r>
      <w:r>
        <w:rPr>
          <w:i/>
          <w:color w:val="212121"/>
          <w:sz w:val="24"/>
        </w:rPr>
        <w:t>.2022</w:t>
      </w:r>
    </w:p>
    <w:p w:rsidR="00251735" w:rsidRDefault="00251735" w:rsidP="00251735">
      <w:pPr>
        <w:pStyle w:val="a3"/>
        <w:spacing w:line="276" w:lineRule="auto"/>
        <w:ind w:left="3197"/>
        <w:jc w:val="right"/>
        <w:rPr>
          <w:b/>
          <w:sz w:val="26"/>
        </w:rPr>
      </w:pPr>
    </w:p>
    <w:p w:rsidR="00FD433F" w:rsidRPr="00D55197" w:rsidRDefault="00D55197" w:rsidP="00251735">
      <w:pPr>
        <w:pStyle w:val="a3"/>
        <w:spacing w:line="276" w:lineRule="auto"/>
        <w:ind w:left="3197"/>
        <w:jc w:val="right"/>
        <w:rPr>
          <w:sz w:val="26"/>
        </w:rPr>
      </w:pPr>
      <w:r w:rsidRPr="00D55197">
        <w:rPr>
          <w:sz w:val="26"/>
        </w:rPr>
        <w:t>Кураторы : Шалимова Е.В.</w:t>
      </w:r>
    </w:p>
    <w:p w:rsidR="00D55197" w:rsidRPr="00D55197" w:rsidRDefault="00616D0F" w:rsidP="00616D0F">
      <w:pPr>
        <w:pStyle w:val="a3"/>
        <w:spacing w:line="276" w:lineRule="auto"/>
        <w:ind w:left="3197"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</w:t>
      </w:r>
      <w:r w:rsidR="00D55197" w:rsidRPr="00D55197">
        <w:rPr>
          <w:sz w:val="26"/>
        </w:rPr>
        <w:t>Ёлгина Ж.М.</w:t>
      </w:r>
    </w:p>
    <w:p w:rsidR="00D55197" w:rsidRPr="00D55197" w:rsidRDefault="00616D0F" w:rsidP="00616D0F">
      <w:pPr>
        <w:pStyle w:val="a3"/>
        <w:spacing w:line="276" w:lineRule="auto"/>
        <w:ind w:left="3197"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</w:t>
      </w:r>
      <w:r w:rsidR="00D55197" w:rsidRPr="00D55197">
        <w:rPr>
          <w:sz w:val="26"/>
        </w:rPr>
        <w:t>Комарова И.В.</w:t>
      </w:r>
    </w:p>
    <w:p w:rsidR="00077245" w:rsidRPr="00D55197" w:rsidRDefault="00D55197" w:rsidP="00077245">
      <w:pPr>
        <w:spacing w:before="230" w:line="276" w:lineRule="auto"/>
        <w:ind w:left="179"/>
        <w:rPr>
          <w:i/>
          <w:sz w:val="24"/>
        </w:rPr>
      </w:pPr>
      <w:r w:rsidRPr="00D55197">
        <w:rPr>
          <w:i/>
          <w:sz w:val="24"/>
        </w:rPr>
        <w:t xml:space="preserve"> </w:t>
      </w:r>
    </w:p>
    <w:p w:rsidR="00077245" w:rsidRPr="00D55197" w:rsidRDefault="00077245" w:rsidP="00FC5174">
      <w:pPr>
        <w:spacing w:before="129" w:line="276" w:lineRule="auto"/>
        <w:ind w:left="112"/>
        <w:rPr>
          <w:i/>
          <w:sz w:val="24"/>
        </w:rPr>
        <w:sectPr w:rsidR="00077245" w:rsidRPr="00D55197" w:rsidSect="00B47680">
          <w:type w:val="continuous"/>
          <w:pgSz w:w="11900" w:h="16840"/>
          <w:pgMar w:top="1100" w:right="480" w:bottom="851" w:left="980" w:header="720" w:footer="720" w:gutter="0"/>
          <w:cols w:space="720"/>
        </w:sectPr>
      </w:pPr>
    </w:p>
    <w:p w:rsidR="004E7879" w:rsidRDefault="004E7879" w:rsidP="00FC5174">
      <w:pPr>
        <w:pStyle w:val="a3"/>
        <w:spacing w:before="69" w:line="276" w:lineRule="auto"/>
        <w:rPr>
          <w:i/>
        </w:rPr>
      </w:pPr>
    </w:p>
    <w:sectPr w:rsidR="004E7879" w:rsidSect="00A117F5">
      <w:pgSz w:w="11900" w:h="16840"/>
      <w:pgMar w:top="1260" w:right="48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331"/>
    <w:multiLevelType w:val="hybridMultilevel"/>
    <w:tmpl w:val="07B87188"/>
    <w:lvl w:ilvl="0" w:tplc="2E0CE4E6">
      <w:start w:val="1"/>
      <w:numFmt w:val="decimal"/>
      <w:lvlText w:val="%1."/>
      <w:lvlJc w:val="left"/>
      <w:pPr>
        <w:ind w:left="420" w:hanging="360"/>
      </w:pPr>
      <w:rPr>
        <w:rFonts w:hint="default"/>
        <w:color w:val="21212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5343258"/>
    <w:multiLevelType w:val="hybridMultilevel"/>
    <w:tmpl w:val="4A84FF64"/>
    <w:lvl w:ilvl="0" w:tplc="59209E4E">
      <w:numFmt w:val="bullet"/>
      <w:lvlText w:val=""/>
      <w:lvlJc w:val="left"/>
      <w:pPr>
        <w:ind w:left="460" w:hanging="791"/>
      </w:pPr>
      <w:rPr>
        <w:rFonts w:ascii="Symbol" w:eastAsia="Symbol" w:hAnsi="Symbol" w:cs="Symbol" w:hint="default"/>
        <w:color w:val="212121"/>
        <w:w w:val="99"/>
        <w:sz w:val="20"/>
        <w:szCs w:val="20"/>
        <w:lang w:val="ru-RU" w:eastAsia="en-US" w:bidi="ar-SA"/>
      </w:rPr>
    </w:lvl>
    <w:lvl w:ilvl="1" w:tplc="87DC6F42">
      <w:numFmt w:val="bullet"/>
      <w:lvlText w:val="•"/>
      <w:lvlJc w:val="left"/>
      <w:pPr>
        <w:ind w:left="1457" w:hanging="791"/>
      </w:pPr>
      <w:rPr>
        <w:rFonts w:hint="default"/>
        <w:lang w:val="ru-RU" w:eastAsia="en-US" w:bidi="ar-SA"/>
      </w:rPr>
    </w:lvl>
    <w:lvl w:ilvl="2" w:tplc="C142B28E">
      <w:numFmt w:val="bullet"/>
      <w:lvlText w:val="•"/>
      <w:lvlJc w:val="left"/>
      <w:pPr>
        <w:ind w:left="2455" w:hanging="791"/>
      </w:pPr>
      <w:rPr>
        <w:rFonts w:hint="default"/>
        <w:lang w:val="ru-RU" w:eastAsia="en-US" w:bidi="ar-SA"/>
      </w:rPr>
    </w:lvl>
    <w:lvl w:ilvl="3" w:tplc="A33E029C">
      <w:numFmt w:val="bullet"/>
      <w:lvlText w:val="•"/>
      <w:lvlJc w:val="left"/>
      <w:pPr>
        <w:ind w:left="3453" w:hanging="791"/>
      </w:pPr>
      <w:rPr>
        <w:rFonts w:hint="default"/>
        <w:lang w:val="ru-RU" w:eastAsia="en-US" w:bidi="ar-SA"/>
      </w:rPr>
    </w:lvl>
    <w:lvl w:ilvl="4" w:tplc="72269F4E">
      <w:numFmt w:val="bullet"/>
      <w:lvlText w:val="•"/>
      <w:lvlJc w:val="left"/>
      <w:pPr>
        <w:ind w:left="4451" w:hanging="791"/>
      </w:pPr>
      <w:rPr>
        <w:rFonts w:hint="default"/>
        <w:lang w:val="ru-RU" w:eastAsia="en-US" w:bidi="ar-SA"/>
      </w:rPr>
    </w:lvl>
    <w:lvl w:ilvl="5" w:tplc="0CC2F058">
      <w:numFmt w:val="bullet"/>
      <w:lvlText w:val="•"/>
      <w:lvlJc w:val="left"/>
      <w:pPr>
        <w:ind w:left="5449" w:hanging="791"/>
      </w:pPr>
      <w:rPr>
        <w:rFonts w:hint="default"/>
        <w:lang w:val="ru-RU" w:eastAsia="en-US" w:bidi="ar-SA"/>
      </w:rPr>
    </w:lvl>
    <w:lvl w:ilvl="6" w:tplc="2274358A">
      <w:numFmt w:val="bullet"/>
      <w:lvlText w:val="•"/>
      <w:lvlJc w:val="left"/>
      <w:pPr>
        <w:ind w:left="6447" w:hanging="791"/>
      </w:pPr>
      <w:rPr>
        <w:rFonts w:hint="default"/>
        <w:lang w:val="ru-RU" w:eastAsia="en-US" w:bidi="ar-SA"/>
      </w:rPr>
    </w:lvl>
    <w:lvl w:ilvl="7" w:tplc="6D4C80D0">
      <w:numFmt w:val="bullet"/>
      <w:lvlText w:val="•"/>
      <w:lvlJc w:val="left"/>
      <w:pPr>
        <w:ind w:left="7445" w:hanging="791"/>
      </w:pPr>
      <w:rPr>
        <w:rFonts w:hint="default"/>
        <w:lang w:val="ru-RU" w:eastAsia="en-US" w:bidi="ar-SA"/>
      </w:rPr>
    </w:lvl>
    <w:lvl w:ilvl="8" w:tplc="138ADBC6">
      <w:numFmt w:val="bullet"/>
      <w:lvlText w:val="•"/>
      <w:lvlJc w:val="left"/>
      <w:pPr>
        <w:ind w:left="8443" w:hanging="791"/>
      </w:pPr>
      <w:rPr>
        <w:rFonts w:hint="default"/>
        <w:lang w:val="ru-RU" w:eastAsia="en-US" w:bidi="ar-SA"/>
      </w:rPr>
    </w:lvl>
  </w:abstractNum>
  <w:abstractNum w:abstractNumId="2">
    <w:nsid w:val="41564E53"/>
    <w:multiLevelType w:val="hybridMultilevel"/>
    <w:tmpl w:val="112289F4"/>
    <w:lvl w:ilvl="0" w:tplc="C9A2E3A0">
      <w:start w:val="1"/>
      <w:numFmt w:val="decimal"/>
      <w:lvlText w:val="%1"/>
      <w:lvlJc w:val="left"/>
      <w:pPr>
        <w:ind w:left="179" w:hanging="608"/>
      </w:pPr>
      <w:rPr>
        <w:rFonts w:ascii="Times New Roman" w:eastAsia="Times New Roman" w:hAnsi="Times New Roman" w:cs="Times New Roman" w:hint="default"/>
        <w:b/>
        <w:bCs/>
        <w:color w:val="212121"/>
        <w:w w:val="100"/>
        <w:sz w:val="24"/>
        <w:szCs w:val="24"/>
        <w:lang w:val="ru-RU" w:eastAsia="en-US" w:bidi="ar-SA"/>
      </w:rPr>
    </w:lvl>
    <w:lvl w:ilvl="1" w:tplc="03BA4A7A">
      <w:numFmt w:val="bullet"/>
      <w:lvlText w:val="•"/>
      <w:lvlJc w:val="left"/>
      <w:pPr>
        <w:ind w:left="1205" w:hanging="608"/>
      </w:pPr>
      <w:rPr>
        <w:rFonts w:hint="default"/>
        <w:lang w:val="ru-RU" w:eastAsia="en-US" w:bidi="ar-SA"/>
      </w:rPr>
    </w:lvl>
    <w:lvl w:ilvl="2" w:tplc="AFA60248">
      <w:numFmt w:val="bullet"/>
      <w:lvlText w:val="•"/>
      <w:lvlJc w:val="left"/>
      <w:pPr>
        <w:ind w:left="2231" w:hanging="608"/>
      </w:pPr>
      <w:rPr>
        <w:rFonts w:hint="default"/>
        <w:lang w:val="ru-RU" w:eastAsia="en-US" w:bidi="ar-SA"/>
      </w:rPr>
    </w:lvl>
    <w:lvl w:ilvl="3" w:tplc="BB040EF4">
      <w:numFmt w:val="bullet"/>
      <w:lvlText w:val="•"/>
      <w:lvlJc w:val="left"/>
      <w:pPr>
        <w:ind w:left="3257" w:hanging="608"/>
      </w:pPr>
      <w:rPr>
        <w:rFonts w:hint="default"/>
        <w:lang w:val="ru-RU" w:eastAsia="en-US" w:bidi="ar-SA"/>
      </w:rPr>
    </w:lvl>
    <w:lvl w:ilvl="4" w:tplc="20748826">
      <w:numFmt w:val="bullet"/>
      <w:lvlText w:val="•"/>
      <w:lvlJc w:val="left"/>
      <w:pPr>
        <w:ind w:left="4283" w:hanging="608"/>
      </w:pPr>
      <w:rPr>
        <w:rFonts w:hint="default"/>
        <w:lang w:val="ru-RU" w:eastAsia="en-US" w:bidi="ar-SA"/>
      </w:rPr>
    </w:lvl>
    <w:lvl w:ilvl="5" w:tplc="88966D92">
      <w:numFmt w:val="bullet"/>
      <w:lvlText w:val="•"/>
      <w:lvlJc w:val="left"/>
      <w:pPr>
        <w:ind w:left="5309" w:hanging="608"/>
      </w:pPr>
      <w:rPr>
        <w:rFonts w:hint="default"/>
        <w:lang w:val="ru-RU" w:eastAsia="en-US" w:bidi="ar-SA"/>
      </w:rPr>
    </w:lvl>
    <w:lvl w:ilvl="6" w:tplc="D4FA07DA">
      <w:numFmt w:val="bullet"/>
      <w:lvlText w:val="•"/>
      <w:lvlJc w:val="left"/>
      <w:pPr>
        <w:ind w:left="6335" w:hanging="608"/>
      </w:pPr>
      <w:rPr>
        <w:rFonts w:hint="default"/>
        <w:lang w:val="ru-RU" w:eastAsia="en-US" w:bidi="ar-SA"/>
      </w:rPr>
    </w:lvl>
    <w:lvl w:ilvl="7" w:tplc="7CBEFBCA">
      <w:numFmt w:val="bullet"/>
      <w:lvlText w:val="•"/>
      <w:lvlJc w:val="left"/>
      <w:pPr>
        <w:ind w:left="7361" w:hanging="608"/>
      </w:pPr>
      <w:rPr>
        <w:rFonts w:hint="default"/>
        <w:lang w:val="ru-RU" w:eastAsia="en-US" w:bidi="ar-SA"/>
      </w:rPr>
    </w:lvl>
    <w:lvl w:ilvl="8" w:tplc="0F36FCD6">
      <w:numFmt w:val="bullet"/>
      <w:lvlText w:val="•"/>
      <w:lvlJc w:val="left"/>
      <w:pPr>
        <w:ind w:left="8387" w:hanging="608"/>
      </w:pPr>
      <w:rPr>
        <w:rFonts w:hint="default"/>
        <w:lang w:val="ru-RU" w:eastAsia="en-US" w:bidi="ar-SA"/>
      </w:rPr>
    </w:lvl>
  </w:abstractNum>
  <w:abstractNum w:abstractNumId="3">
    <w:nsid w:val="76556205"/>
    <w:multiLevelType w:val="hybridMultilevel"/>
    <w:tmpl w:val="66A64A4E"/>
    <w:lvl w:ilvl="0" w:tplc="E1120F8A">
      <w:start w:val="1"/>
      <w:numFmt w:val="decimal"/>
      <w:lvlText w:val="%1."/>
      <w:lvlJc w:val="left"/>
      <w:pPr>
        <w:ind w:left="3437" w:hanging="240"/>
        <w:jc w:val="right"/>
      </w:pPr>
      <w:rPr>
        <w:rFonts w:ascii="Times New Roman" w:eastAsia="Times New Roman" w:hAnsi="Times New Roman" w:cs="Times New Roman" w:hint="default"/>
        <w:b/>
        <w:bCs/>
        <w:color w:val="212121"/>
        <w:w w:val="100"/>
        <w:sz w:val="24"/>
        <w:szCs w:val="24"/>
        <w:lang w:val="ru-RU" w:eastAsia="en-US" w:bidi="ar-SA"/>
      </w:rPr>
    </w:lvl>
    <w:lvl w:ilvl="1" w:tplc="77404D7A">
      <w:numFmt w:val="bullet"/>
      <w:lvlText w:val="•"/>
      <w:lvlJc w:val="left"/>
      <w:pPr>
        <w:ind w:left="4139" w:hanging="240"/>
      </w:pPr>
      <w:rPr>
        <w:rFonts w:hint="default"/>
        <w:lang w:val="ru-RU" w:eastAsia="en-US" w:bidi="ar-SA"/>
      </w:rPr>
    </w:lvl>
    <w:lvl w:ilvl="2" w:tplc="BEB0EAE8">
      <w:numFmt w:val="bullet"/>
      <w:lvlText w:val="•"/>
      <w:lvlJc w:val="left"/>
      <w:pPr>
        <w:ind w:left="4839" w:hanging="240"/>
      </w:pPr>
      <w:rPr>
        <w:rFonts w:hint="default"/>
        <w:lang w:val="ru-RU" w:eastAsia="en-US" w:bidi="ar-SA"/>
      </w:rPr>
    </w:lvl>
    <w:lvl w:ilvl="3" w:tplc="4DA66E4C">
      <w:numFmt w:val="bullet"/>
      <w:lvlText w:val="•"/>
      <w:lvlJc w:val="left"/>
      <w:pPr>
        <w:ind w:left="5539" w:hanging="240"/>
      </w:pPr>
      <w:rPr>
        <w:rFonts w:hint="default"/>
        <w:lang w:val="ru-RU" w:eastAsia="en-US" w:bidi="ar-SA"/>
      </w:rPr>
    </w:lvl>
    <w:lvl w:ilvl="4" w:tplc="E9DC5146">
      <w:numFmt w:val="bullet"/>
      <w:lvlText w:val="•"/>
      <w:lvlJc w:val="left"/>
      <w:pPr>
        <w:ind w:left="6239" w:hanging="240"/>
      </w:pPr>
      <w:rPr>
        <w:rFonts w:hint="default"/>
        <w:lang w:val="ru-RU" w:eastAsia="en-US" w:bidi="ar-SA"/>
      </w:rPr>
    </w:lvl>
    <w:lvl w:ilvl="5" w:tplc="77D00192">
      <w:numFmt w:val="bullet"/>
      <w:lvlText w:val="•"/>
      <w:lvlJc w:val="left"/>
      <w:pPr>
        <w:ind w:left="6939" w:hanging="240"/>
      </w:pPr>
      <w:rPr>
        <w:rFonts w:hint="default"/>
        <w:lang w:val="ru-RU" w:eastAsia="en-US" w:bidi="ar-SA"/>
      </w:rPr>
    </w:lvl>
    <w:lvl w:ilvl="6" w:tplc="AF748726">
      <w:numFmt w:val="bullet"/>
      <w:lvlText w:val="•"/>
      <w:lvlJc w:val="left"/>
      <w:pPr>
        <w:ind w:left="7639" w:hanging="240"/>
      </w:pPr>
      <w:rPr>
        <w:rFonts w:hint="default"/>
        <w:lang w:val="ru-RU" w:eastAsia="en-US" w:bidi="ar-SA"/>
      </w:rPr>
    </w:lvl>
    <w:lvl w:ilvl="7" w:tplc="2F6EDD02">
      <w:numFmt w:val="bullet"/>
      <w:lvlText w:val="•"/>
      <w:lvlJc w:val="left"/>
      <w:pPr>
        <w:ind w:left="8339" w:hanging="240"/>
      </w:pPr>
      <w:rPr>
        <w:rFonts w:hint="default"/>
        <w:lang w:val="ru-RU" w:eastAsia="en-US" w:bidi="ar-SA"/>
      </w:rPr>
    </w:lvl>
    <w:lvl w:ilvl="8" w:tplc="3842AB74">
      <w:numFmt w:val="bullet"/>
      <w:lvlText w:val="•"/>
      <w:lvlJc w:val="left"/>
      <w:pPr>
        <w:ind w:left="9039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E7879"/>
    <w:rsid w:val="0003327D"/>
    <w:rsid w:val="0005781D"/>
    <w:rsid w:val="00077245"/>
    <w:rsid w:val="000A1754"/>
    <w:rsid w:val="0017671B"/>
    <w:rsid w:val="00251735"/>
    <w:rsid w:val="002D44FC"/>
    <w:rsid w:val="002F05FC"/>
    <w:rsid w:val="003214F5"/>
    <w:rsid w:val="00334859"/>
    <w:rsid w:val="003575C8"/>
    <w:rsid w:val="003D651B"/>
    <w:rsid w:val="003F29EE"/>
    <w:rsid w:val="0040404D"/>
    <w:rsid w:val="0046654D"/>
    <w:rsid w:val="004C37C2"/>
    <w:rsid w:val="004E7879"/>
    <w:rsid w:val="00545712"/>
    <w:rsid w:val="005C78E2"/>
    <w:rsid w:val="005F6DC0"/>
    <w:rsid w:val="00615C59"/>
    <w:rsid w:val="00616D0F"/>
    <w:rsid w:val="006429EE"/>
    <w:rsid w:val="006A1DFA"/>
    <w:rsid w:val="006C21B1"/>
    <w:rsid w:val="007361A9"/>
    <w:rsid w:val="00775B86"/>
    <w:rsid w:val="007802D2"/>
    <w:rsid w:val="007A5026"/>
    <w:rsid w:val="007B7A06"/>
    <w:rsid w:val="007C71C4"/>
    <w:rsid w:val="008A22A5"/>
    <w:rsid w:val="008C364D"/>
    <w:rsid w:val="009171E8"/>
    <w:rsid w:val="00922920"/>
    <w:rsid w:val="0097494F"/>
    <w:rsid w:val="009D27AD"/>
    <w:rsid w:val="00A117F5"/>
    <w:rsid w:val="00A44D33"/>
    <w:rsid w:val="00B30EB3"/>
    <w:rsid w:val="00B31B02"/>
    <w:rsid w:val="00B4294F"/>
    <w:rsid w:val="00B47680"/>
    <w:rsid w:val="00B52F29"/>
    <w:rsid w:val="00B65DBA"/>
    <w:rsid w:val="00B71C98"/>
    <w:rsid w:val="00BD01D2"/>
    <w:rsid w:val="00C20684"/>
    <w:rsid w:val="00C312F9"/>
    <w:rsid w:val="00C958B6"/>
    <w:rsid w:val="00CD11D4"/>
    <w:rsid w:val="00CD2FB9"/>
    <w:rsid w:val="00CE2A4B"/>
    <w:rsid w:val="00D27795"/>
    <w:rsid w:val="00D3443D"/>
    <w:rsid w:val="00D55197"/>
    <w:rsid w:val="00DF71CF"/>
    <w:rsid w:val="00E35A22"/>
    <w:rsid w:val="00E900E7"/>
    <w:rsid w:val="00EA7CB1"/>
    <w:rsid w:val="00F3382A"/>
    <w:rsid w:val="00F54FC3"/>
    <w:rsid w:val="00FC5174"/>
    <w:rsid w:val="00FD433F"/>
    <w:rsid w:val="00FF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17F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117F5"/>
    <w:pPr>
      <w:ind w:left="10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17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17F5"/>
    <w:rPr>
      <w:sz w:val="24"/>
      <w:szCs w:val="24"/>
    </w:rPr>
  </w:style>
  <w:style w:type="paragraph" w:styleId="a4">
    <w:name w:val="List Paragraph"/>
    <w:basedOn w:val="a"/>
    <w:uiPriority w:val="1"/>
    <w:qFormat/>
    <w:rsid w:val="00A117F5"/>
    <w:pPr>
      <w:ind w:left="899" w:hanging="791"/>
    </w:pPr>
  </w:style>
  <w:style w:type="paragraph" w:customStyle="1" w:styleId="TableParagraph">
    <w:name w:val="Table Paragraph"/>
    <w:basedOn w:val="a"/>
    <w:uiPriority w:val="1"/>
    <w:qFormat/>
    <w:rsid w:val="00A117F5"/>
  </w:style>
  <w:style w:type="paragraph" w:customStyle="1" w:styleId="Default">
    <w:name w:val="Default"/>
    <w:rsid w:val="002F05F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6C2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Батакан школа</cp:lastModifiedBy>
  <cp:revision>2</cp:revision>
  <dcterms:created xsi:type="dcterms:W3CDTF">2022-03-30T04:21:00Z</dcterms:created>
  <dcterms:modified xsi:type="dcterms:W3CDTF">2022-03-30T04:21:00Z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2022-02-11T00:00:00Z</vt:filetime>
  </property>
</Properties>
</file>