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CC" w:rsidRDefault="00BC75DA" w:rsidP="00861B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B24">
        <w:rPr>
          <w:rFonts w:ascii="Times New Roman" w:hAnsi="Times New Roman" w:cs="Times New Roman"/>
          <w:b/>
          <w:sz w:val="28"/>
          <w:szCs w:val="28"/>
        </w:rPr>
        <w:t>Аналитическая справка о деятельности педагогического коллектива МОУ Батаканская СОШ по формированию функциональной грамотности учащихся.</w:t>
      </w:r>
    </w:p>
    <w:p w:rsidR="00861B24" w:rsidRPr="00861B24" w:rsidRDefault="00861B24" w:rsidP="00861B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5DA" w:rsidRDefault="00BC75DA" w:rsidP="00861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рекомендациями </w:t>
      </w:r>
      <w:r w:rsidR="00215C3A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</w:t>
      </w:r>
      <w:r>
        <w:rPr>
          <w:rFonts w:ascii="Times New Roman" w:hAnsi="Times New Roman" w:cs="Times New Roman"/>
          <w:sz w:val="28"/>
          <w:szCs w:val="28"/>
        </w:rPr>
        <w:t>Забайкальского края.  Для достижения обучающихся школ и достойных результатов в рамках международных исследований PISA в МОУ Батаканская СОШ выполнены следующие мероприятия:</w:t>
      </w:r>
    </w:p>
    <w:p w:rsidR="00BC75DA" w:rsidRDefault="00BC75DA" w:rsidP="00BC75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сентября 2021 года в рамках внеурочной деятельности был введен курс «Финансовая грамотность»</w:t>
      </w:r>
      <w:r w:rsidR="00861B24">
        <w:rPr>
          <w:rFonts w:ascii="Times New Roman" w:hAnsi="Times New Roman" w:cs="Times New Roman"/>
          <w:sz w:val="28"/>
          <w:szCs w:val="28"/>
        </w:rPr>
        <w:t xml:space="preserve"> в 4 классе.</w:t>
      </w:r>
    </w:p>
    <w:p w:rsidR="00861B24" w:rsidRDefault="00861B24" w:rsidP="00BC75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 программа наставничества по модулям: «Читательская грамотность», «Математическая грамотность»,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грамотность», «Финансовая грамотность», «Критическое мышление», «Глобальные компетенции». Назначены кураторы и наставники. По каждому модулю для педагогов и учащихся проводятся семинары-практикумы. Каждый педагог отрабатывает на своем предмете определенное направление функциональной грамотности. Проведены входящая диагностика и промежуточные мониторинги</w:t>
      </w:r>
      <w:r w:rsidR="00E67D89">
        <w:rPr>
          <w:rFonts w:ascii="Times New Roman" w:hAnsi="Times New Roman" w:cs="Times New Roman"/>
          <w:sz w:val="28"/>
          <w:szCs w:val="28"/>
        </w:rPr>
        <w:t xml:space="preserve"> по освоению</w:t>
      </w:r>
      <w:r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E67D89">
        <w:rPr>
          <w:rFonts w:ascii="Times New Roman" w:hAnsi="Times New Roman" w:cs="Times New Roman"/>
          <w:sz w:val="28"/>
          <w:szCs w:val="28"/>
        </w:rPr>
        <w:t xml:space="preserve"> среди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7D89" w:rsidRDefault="00E67D89" w:rsidP="00BC75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прошли обучение на КПК  по функциональной грамотности (60%), проходят КПК по функциональной грамотности 40%.</w:t>
      </w:r>
      <w:r w:rsidR="00875F9D">
        <w:rPr>
          <w:rFonts w:ascii="Times New Roman" w:hAnsi="Times New Roman" w:cs="Times New Roman"/>
          <w:sz w:val="28"/>
          <w:szCs w:val="28"/>
        </w:rPr>
        <w:t xml:space="preserve"> Педагоги и учащиеся участвуют в конкурах по формированию функциональной грамотности (учащиеся 2-3 класса приняли участие в мониторинге читательской грамотности на платформе </w:t>
      </w:r>
      <w:proofErr w:type="spellStart"/>
      <w:r w:rsidR="00875F9D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875F9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75F9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875F9D">
        <w:rPr>
          <w:rFonts w:ascii="Times New Roman" w:hAnsi="Times New Roman" w:cs="Times New Roman"/>
          <w:sz w:val="28"/>
          <w:szCs w:val="28"/>
        </w:rPr>
        <w:t xml:space="preserve">, учащиеся 4-6 классов прошли мониторинг 3К на платформе </w:t>
      </w:r>
      <w:proofErr w:type="spellStart"/>
      <w:r w:rsidR="00875F9D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="00875F9D">
        <w:rPr>
          <w:rFonts w:ascii="Times New Roman" w:hAnsi="Times New Roman" w:cs="Times New Roman"/>
          <w:sz w:val="28"/>
          <w:szCs w:val="28"/>
        </w:rPr>
        <w:t xml:space="preserve">, у  учащихся 4, 8 классов был поведен  мониторинг по финансовой грамотности.) Педагоги школы,  каждый по своему направлению, провели мониторинг среди учащихся по освоению функциональной грамотности. </w:t>
      </w:r>
    </w:p>
    <w:p w:rsidR="00E67D89" w:rsidRDefault="00E67D89" w:rsidP="00BC75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 работы школы на 2021-2022 учебный год включены педагогические советы, семинары, заседания МО, на которых обсуждается использование современных технологий и методов обучения, направленных на формирование системы ключевых компетенций, логического, критического и конструктивного мышления, применение полученных знаний в учебной и практической деятельности. Проведение открытых уроков, видеофрагментов уроков, демонстрирующих разнообразные формы и методы, формирующие функциональную грамотность школьников.</w:t>
      </w:r>
    </w:p>
    <w:p w:rsidR="00E67D89" w:rsidRDefault="00E67D89" w:rsidP="00BC75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Учителями - предметниками проводится работа  по созданию базы тестовых заданий, ориентированных на выявление уровня компетенции </w:t>
      </w:r>
      <w:r>
        <w:rPr>
          <w:rFonts w:ascii="Times New Roman" w:hAnsi="Times New Roman" w:cs="Times New Roman"/>
          <w:sz w:val="28"/>
          <w:szCs w:val="28"/>
        </w:rPr>
        <w:lastRenderedPageBreak/>
        <w:t>обучающихся на основе методики и опыта международных исследований PISA.</w:t>
      </w:r>
      <w:r w:rsidR="0087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F9D" w:rsidRDefault="00875F9D" w:rsidP="00875F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5F9D">
        <w:rPr>
          <w:rFonts w:ascii="Times New Roman" w:hAnsi="Times New Roman" w:cs="Times New Roman"/>
          <w:sz w:val="28"/>
          <w:szCs w:val="28"/>
        </w:rPr>
        <w:t>В СМИ</w:t>
      </w:r>
      <w:r>
        <w:rPr>
          <w:rFonts w:ascii="Times New Roman" w:hAnsi="Times New Roman" w:cs="Times New Roman"/>
          <w:sz w:val="28"/>
          <w:szCs w:val="28"/>
        </w:rPr>
        <w:t xml:space="preserve"> и социальных сет</w:t>
      </w:r>
      <w:r w:rsidR="00215C3A">
        <w:rPr>
          <w:rFonts w:ascii="Times New Roman" w:hAnsi="Times New Roman" w:cs="Times New Roman"/>
          <w:sz w:val="28"/>
          <w:szCs w:val="28"/>
        </w:rPr>
        <w:t xml:space="preserve">ях, </w:t>
      </w:r>
      <w:proofErr w:type="spellStart"/>
      <w:r w:rsidR="00215C3A">
        <w:rPr>
          <w:rFonts w:ascii="Times New Roman" w:hAnsi="Times New Roman" w:cs="Times New Roman"/>
          <w:sz w:val="28"/>
          <w:szCs w:val="28"/>
        </w:rPr>
        <w:t>аккаунтах</w:t>
      </w:r>
      <w:proofErr w:type="spellEnd"/>
      <w:r w:rsidR="00215C3A">
        <w:rPr>
          <w:rFonts w:ascii="Times New Roman" w:hAnsi="Times New Roman" w:cs="Times New Roman"/>
          <w:sz w:val="28"/>
          <w:szCs w:val="28"/>
        </w:rPr>
        <w:t>, размещены статьи, разъясняющие значение формирования функциональной грамотности учащихся.</w:t>
      </w:r>
    </w:p>
    <w:p w:rsidR="00215C3A" w:rsidRDefault="0086757A" w:rsidP="00215C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Кураторы: Ёлгина Ж.М.</w:t>
      </w:r>
    </w:p>
    <w:p w:rsidR="0086757A" w:rsidRDefault="0086757A" w:rsidP="00215C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Шалимова Е.В.</w:t>
      </w:r>
    </w:p>
    <w:p w:rsidR="0086757A" w:rsidRDefault="0086757A" w:rsidP="00215C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Комарова И.В.</w:t>
      </w:r>
    </w:p>
    <w:p w:rsidR="0086757A" w:rsidRDefault="0086757A" w:rsidP="00215C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22.03.2022г.</w:t>
      </w:r>
    </w:p>
    <w:p w:rsidR="0086757A" w:rsidRPr="00875F9D" w:rsidRDefault="0086757A" w:rsidP="00215C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6757A" w:rsidRPr="00875F9D" w:rsidSect="00DB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3B0E"/>
    <w:multiLevelType w:val="hybridMultilevel"/>
    <w:tmpl w:val="1E6A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C75DA"/>
    <w:rsid w:val="00076139"/>
    <w:rsid w:val="00215C3A"/>
    <w:rsid w:val="00861B24"/>
    <w:rsid w:val="0086757A"/>
    <w:rsid w:val="00875F9D"/>
    <w:rsid w:val="00BC75DA"/>
    <w:rsid w:val="00DB6CCC"/>
    <w:rsid w:val="00E6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Батакан школа</dc:creator>
  <cp:lastModifiedBy>Батакан школа</cp:lastModifiedBy>
  <cp:revision>2</cp:revision>
  <dcterms:created xsi:type="dcterms:W3CDTF">2022-03-30T04:07:00Z</dcterms:created>
  <dcterms:modified xsi:type="dcterms:W3CDTF">2022-03-30T04:07:00Z</dcterms:modified>
</cp:coreProperties>
</file>